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3BB0" w14:textId="77777777" w:rsidR="002A3D11" w:rsidRDefault="002A3D11" w:rsidP="002A3D11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30667F79" wp14:editId="673517FA">
            <wp:extent cx="4685665" cy="61912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90BA28" w14:textId="77777777" w:rsidR="002A3D11" w:rsidRDefault="002A3D11" w:rsidP="002A3D11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8428DF6" w14:textId="77777777" w:rsidR="002A3D11" w:rsidRPr="002A3D11" w:rsidRDefault="002A3D11" w:rsidP="002A3D11">
      <w:pPr>
        <w:spacing w:line="276" w:lineRule="auto"/>
        <w:jc w:val="both"/>
        <w:rPr>
          <w:b/>
          <w:sz w:val="24"/>
          <w:szCs w:val="24"/>
        </w:rPr>
      </w:pPr>
      <w:r w:rsidRPr="002A3D11">
        <w:rPr>
          <w:rFonts w:ascii="Calibri" w:hAnsi="Calibri" w:cs="Calibri"/>
          <w:b/>
          <w:sz w:val="24"/>
          <w:szCs w:val="24"/>
        </w:rPr>
        <w:t>Zawiadomienie o przeprowadzonej kontroli i jej wynikach w zakresie zamówień publicznych</w:t>
      </w:r>
    </w:p>
    <w:p w14:paraId="0C4CF2E8" w14:textId="77777777" w:rsidR="00115F97" w:rsidRDefault="00115F97"/>
    <w:p w14:paraId="0E062B8E" w14:textId="77777777" w:rsidR="002A3D11" w:rsidRDefault="002A3D11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500"/>
        <w:gridCol w:w="2293"/>
        <w:gridCol w:w="2578"/>
      </w:tblGrid>
      <w:tr w:rsidR="002A3D11" w:rsidRPr="008670DF" w14:paraId="16AB1499" w14:textId="77777777" w:rsidTr="00FD246E">
        <w:trPr>
          <w:trHeight w:val="1124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1DC19C03" w14:textId="77777777" w:rsidR="002A3D11" w:rsidRPr="008670DF" w:rsidRDefault="002A3D11" w:rsidP="00FD246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8670DF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Organ kontroli: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278AE620" w14:textId="77777777" w:rsidR="002A3D11" w:rsidRPr="008670DF" w:rsidRDefault="002A3D11" w:rsidP="00FD246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670DF">
              <w:rPr>
                <w:rFonts w:asciiTheme="minorHAnsi" w:eastAsia="Calibri" w:hAnsiTheme="minorHAnsi" w:cstheme="minorHAnsi"/>
                <w:sz w:val="24"/>
                <w:szCs w:val="24"/>
              </w:rPr>
              <w:t>Instytucja Pośrednicząca RPO WD (Dolnośląski Wojewódzki U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rząd Pracy) – IP RPO WD  (DWUP)</w:t>
            </w:r>
          </w:p>
        </w:tc>
      </w:tr>
      <w:tr w:rsidR="002A3D11" w:rsidRPr="008670DF" w14:paraId="37FE2163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3C41E32F" w14:textId="77777777" w:rsidR="002A3D11" w:rsidRPr="008670DF" w:rsidDel="001F5A1F" w:rsidRDefault="002A3D11" w:rsidP="00FD246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8670DF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Podmiot kontrolowany: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44F01839" w14:textId="77777777" w:rsidR="00B76BAC" w:rsidRDefault="002A3D11" w:rsidP="00B76BA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D11">
              <w:rPr>
                <w:rFonts w:asciiTheme="minorHAnsi" w:eastAsia="Calibri" w:hAnsiTheme="minorHAnsi" w:cstheme="minorHAnsi"/>
                <w:sz w:val="24"/>
                <w:szCs w:val="24"/>
              </w:rPr>
              <w:t>Powiatowy Zespół Szpitali</w:t>
            </w:r>
            <w:r w:rsidR="0009267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46B5655B" w14:textId="1895C696" w:rsidR="00B76BAC" w:rsidRPr="002A3D11" w:rsidRDefault="00B76BAC" w:rsidP="00B76BA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76BAC">
              <w:rPr>
                <w:rFonts w:asciiTheme="minorHAnsi" w:eastAsia="Calibri" w:hAnsiTheme="minorHAnsi" w:cstheme="minorHAnsi"/>
                <w:sz w:val="24"/>
                <w:szCs w:val="24"/>
              </w:rPr>
              <w:t>ul. Armii Krajowej 1, 56-400 Oleśnica</w:t>
            </w:r>
          </w:p>
        </w:tc>
      </w:tr>
      <w:tr w:rsidR="002A3D11" w:rsidRPr="008670DF" w14:paraId="77C97F3A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2B5397D3" w14:textId="77777777" w:rsidR="002A3D11" w:rsidRPr="008670DF" w:rsidDel="001F5A1F" w:rsidRDefault="002A3D11" w:rsidP="00FD246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8670DF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programu operacyjnego: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40F450B8" w14:textId="77777777" w:rsidR="002A3D11" w:rsidRPr="002A3D11" w:rsidRDefault="002A3D11" w:rsidP="00FD246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D11">
              <w:rPr>
                <w:rFonts w:asciiTheme="minorHAnsi" w:eastAsia="Calibri" w:hAnsiTheme="minorHAnsi" w:cstheme="minorHAnsi"/>
                <w:sz w:val="24"/>
                <w:szCs w:val="24"/>
              </w:rPr>
              <w:t>Regionalny Program Operacyjny Województwa Dolnośląskiego 2014-2020</w:t>
            </w:r>
          </w:p>
        </w:tc>
      </w:tr>
      <w:tr w:rsidR="002A3D11" w:rsidRPr="008670DF" w14:paraId="7EE509E9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0822D2DA" w14:textId="77777777" w:rsidR="002A3D11" w:rsidRPr="008670DF" w:rsidDel="001F5A1F" w:rsidRDefault="002A3D11" w:rsidP="00FD246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8670DF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projektu</w:t>
            </w:r>
            <w:r w:rsidRPr="008670DF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3AFFB58F" w14:textId="77777777" w:rsidR="002A3D11" w:rsidRPr="002A3D11" w:rsidRDefault="002A3D11" w:rsidP="00FD246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D11">
              <w:rPr>
                <w:rFonts w:asciiTheme="minorHAnsi" w:eastAsia="Calibri" w:hAnsiTheme="minorHAnsi" w:cstheme="minorHAnsi"/>
                <w:sz w:val="24"/>
                <w:szCs w:val="24"/>
              </w:rPr>
              <w:t>RPDS.09.03.00-02-0010/20</w:t>
            </w:r>
          </w:p>
        </w:tc>
      </w:tr>
      <w:tr w:rsidR="002A3D11" w:rsidRPr="008670DF" w14:paraId="277DCA76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33BA1D1E" w14:textId="77777777" w:rsidR="002A3D11" w:rsidRPr="008670DF" w:rsidDel="001F5A1F" w:rsidRDefault="002A3D11" w:rsidP="00FD246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8670DF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Tytuł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05FBC9EA" w14:textId="77777777" w:rsidR="002A3D11" w:rsidRPr="002A3D11" w:rsidRDefault="002A3D11" w:rsidP="00FD246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D11">
              <w:rPr>
                <w:rFonts w:asciiTheme="minorHAnsi" w:eastAsia="Calibri" w:hAnsiTheme="minorHAnsi" w:cstheme="minorHAnsi"/>
                <w:sz w:val="24"/>
                <w:szCs w:val="24"/>
              </w:rPr>
              <w:t>„Utworzenie Dziennego Domu Opieki Medycznej w Sycowie”</w:t>
            </w:r>
          </w:p>
        </w:tc>
      </w:tr>
      <w:tr w:rsidR="002A3D11" w:rsidRPr="008670DF" w14:paraId="6D1F1DA8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1FCCCA0A" w14:textId="77777777" w:rsidR="002A3D11" w:rsidRPr="008670DF" w:rsidRDefault="002A3D11" w:rsidP="00FD246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8670DF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wewnętrzny kontroli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0E6FABD1" w14:textId="2D26B106" w:rsidR="002A3D11" w:rsidRPr="002A3D11" w:rsidRDefault="00AE77D1" w:rsidP="00FD246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7</w:t>
            </w:r>
            <w:r w:rsidR="002A3D11" w:rsidRPr="002A3D11">
              <w:rPr>
                <w:rFonts w:asciiTheme="minorHAnsi" w:eastAsia="Calibri" w:hAnsiTheme="minorHAnsi" w:cstheme="minorHAnsi"/>
                <w:sz w:val="24"/>
                <w:szCs w:val="24"/>
              </w:rPr>
              <w:t>/RPOWD/202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4</w:t>
            </w:r>
          </w:p>
        </w:tc>
      </w:tr>
      <w:tr w:rsidR="002A3D11" w:rsidRPr="008670DF" w14:paraId="784A375C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5DC1A0BA" w14:textId="77777777" w:rsidR="002A3D11" w:rsidRPr="008670DF" w:rsidRDefault="002A3D11" w:rsidP="00FD246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8670DF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Typ kontroli (planowa/doraźna)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683FF295" w14:textId="77777777" w:rsidR="002A3D11" w:rsidRPr="002A3D11" w:rsidRDefault="002A3D11" w:rsidP="00FD246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D11">
              <w:rPr>
                <w:rFonts w:asciiTheme="minorHAnsi" w:eastAsia="Calibri" w:hAnsiTheme="minorHAnsi" w:cstheme="minorHAnsi"/>
                <w:sz w:val="24"/>
                <w:szCs w:val="24"/>
              </w:rPr>
              <w:t>planowa</w:t>
            </w:r>
          </w:p>
        </w:tc>
      </w:tr>
      <w:tr w:rsidR="002A3D11" w:rsidRPr="008670DF" w14:paraId="59AB9846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523AC094" w14:textId="77777777" w:rsidR="002A3D11" w:rsidRPr="008670DF" w:rsidRDefault="002A3D11" w:rsidP="00FD246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8670DF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zamówienia: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32FAC6DB" w14:textId="0DBF5377" w:rsidR="002A3D11" w:rsidRPr="002A3D11" w:rsidRDefault="00AE77D1" w:rsidP="00FD246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77D1">
              <w:rPr>
                <w:rFonts w:asciiTheme="minorHAnsi" w:eastAsia="Calibri" w:hAnsiTheme="minorHAnsi" w:cstheme="minorHAnsi"/>
                <w:sz w:val="24"/>
                <w:szCs w:val="24"/>
              </w:rPr>
              <w:t>2022/BZP 00041523/01/P</w:t>
            </w:r>
          </w:p>
        </w:tc>
      </w:tr>
      <w:tr w:rsidR="002A3D11" w:rsidRPr="008670DF" w14:paraId="6C77F66F" w14:textId="77777777" w:rsidTr="00FD246E">
        <w:trPr>
          <w:trHeight w:val="390"/>
        </w:trPr>
        <w:tc>
          <w:tcPr>
            <w:tcW w:w="4189" w:type="dxa"/>
            <w:gridSpan w:val="2"/>
            <w:vMerge w:val="restart"/>
            <w:shd w:val="clear" w:color="auto" w:fill="F2F2F2"/>
            <w:vAlign w:val="center"/>
          </w:tcPr>
          <w:p w14:paraId="26FD91AB" w14:textId="77777777" w:rsidR="002A3D11" w:rsidRPr="008670DF" w:rsidRDefault="002A3D11" w:rsidP="00FD246E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8670DF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Wynik kontroli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(stwierdzono nieprawidłowości)</w:t>
            </w:r>
            <w:r w:rsidRPr="008670DF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68CA1799" w14:textId="77777777" w:rsidR="002A3D11" w:rsidRPr="002A3D11" w:rsidRDefault="002A3D11" w:rsidP="00FD246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D11">
              <w:rPr>
                <w:rFonts w:asciiTheme="minorHAnsi" w:eastAsia="Calibr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2BF8378D" w14:textId="77777777" w:rsidR="002A3D11" w:rsidRPr="002A3D11" w:rsidRDefault="002A3D11" w:rsidP="00FD246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D11">
              <w:rPr>
                <w:rFonts w:asciiTheme="minorHAnsi" w:eastAsia="Calibri" w:hAnsiTheme="minorHAnsi" w:cstheme="minorHAnsi"/>
                <w:sz w:val="24"/>
                <w:szCs w:val="24"/>
              </w:rPr>
              <w:t>NIE</w:t>
            </w:r>
          </w:p>
        </w:tc>
      </w:tr>
      <w:tr w:rsidR="002A3D11" w:rsidRPr="008670DF" w14:paraId="4BAF407F" w14:textId="77777777" w:rsidTr="00FD246E">
        <w:trPr>
          <w:trHeight w:val="390"/>
        </w:trPr>
        <w:tc>
          <w:tcPr>
            <w:tcW w:w="4189" w:type="dxa"/>
            <w:gridSpan w:val="2"/>
            <w:vMerge/>
            <w:shd w:val="clear" w:color="auto" w:fill="F2F2F2"/>
            <w:vAlign w:val="center"/>
          </w:tcPr>
          <w:p w14:paraId="5135F4D6" w14:textId="77777777" w:rsidR="002A3D11" w:rsidRPr="008670DF" w:rsidRDefault="002A3D11" w:rsidP="00FD246E">
            <w:pPr>
              <w:spacing w:after="200" w:line="276" w:lineRule="auto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1DFEA0F8" w14:textId="77777777" w:rsidR="002A3D11" w:rsidRPr="002A3D11" w:rsidRDefault="002A3D11" w:rsidP="00FD246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A3D11">
              <w:rPr>
                <w:rFonts w:asciiTheme="minorHAnsi" w:eastAsia="Calibr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4C71FACC" w14:textId="77777777" w:rsidR="002A3D11" w:rsidRPr="002A3D11" w:rsidRDefault="002A3D11" w:rsidP="00FD246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2A3D11" w:rsidRPr="008670DF" w14:paraId="1C6AF03E" w14:textId="77777777" w:rsidTr="00FD246E">
        <w:trPr>
          <w:trHeight w:val="340"/>
        </w:trPr>
        <w:tc>
          <w:tcPr>
            <w:tcW w:w="9060" w:type="dxa"/>
            <w:gridSpan w:val="4"/>
            <w:shd w:val="clear" w:color="auto" w:fill="F2F2F2"/>
            <w:vAlign w:val="center"/>
          </w:tcPr>
          <w:p w14:paraId="1D4A208E" w14:textId="77777777" w:rsidR="002A3D11" w:rsidRPr="008670DF" w:rsidRDefault="002A3D11" w:rsidP="00FD246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8670DF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Opis stwierdzonych nieprawidłowości ze wskazaniem artykułów ustawy PZP,</w:t>
            </w:r>
          </w:p>
          <w:p w14:paraId="3FCFA7F3" w14:textId="77777777" w:rsidR="002A3D11" w:rsidRPr="008670DF" w:rsidRDefault="002A3D11" w:rsidP="00FD246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8670DF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które zostały naruszone (jeśli dotyczy):</w:t>
            </w:r>
          </w:p>
        </w:tc>
      </w:tr>
      <w:tr w:rsidR="002A3D11" w:rsidRPr="008670DF" w14:paraId="1E460A3B" w14:textId="77777777" w:rsidTr="002A3D11">
        <w:trPr>
          <w:trHeight w:val="340"/>
        </w:trPr>
        <w:tc>
          <w:tcPr>
            <w:tcW w:w="2689" w:type="dxa"/>
            <w:shd w:val="clear" w:color="auto" w:fill="F2F2F2"/>
            <w:vAlign w:val="center"/>
          </w:tcPr>
          <w:p w14:paraId="4D8F41A1" w14:textId="77777777" w:rsidR="002A3D11" w:rsidRPr="008670DF" w:rsidDel="00BD4D29" w:rsidRDefault="002A3D11" w:rsidP="00FD246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670DF">
              <w:rPr>
                <w:rFonts w:asciiTheme="minorHAnsi" w:eastAsia="Calibri" w:hAnsiTheme="minorHAnsi" w:cstheme="minorHAnsi"/>
                <w:sz w:val="24"/>
                <w:szCs w:val="24"/>
              </w:rPr>
              <w:t>Nieprawidłowość (N-1)</w:t>
            </w:r>
          </w:p>
        </w:tc>
        <w:tc>
          <w:tcPr>
            <w:tcW w:w="6371" w:type="dxa"/>
            <w:gridSpan w:val="3"/>
            <w:shd w:val="clear" w:color="auto" w:fill="auto"/>
            <w:vAlign w:val="center"/>
          </w:tcPr>
          <w:p w14:paraId="2486358E" w14:textId="219C1BD2" w:rsidR="002A3D11" w:rsidRDefault="002A3D11" w:rsidP="00FD24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8670DF">
              <w:rPr>
                <w:rFonts w:asciiTheme="minorHAnsi" w:hAnsiTheme="minorHAnsi" w:cstheme="minorHAnsi"/>
                <w:sz w:val="24"/>
                <w:szCs w:val="24"/>
              </w:rPr>
              <w:t>arusz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ono</w:t>
            </w:r>
            <w:r w:rsidR="00B76B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E77D1">
              <w:t xml:space="preserve"> </w:t>
            </w:r>
            <w:r w:rsidR="00AE77D1" w:rsidRPr="00AE77D1">
              <w:rPr>
                <w:rFonts w:asciiTheme="minorHAnsi" w:hAnsiTheme="minorHAnsi" w:cstheme="minorHAnsi"/>
                <w:sz w:val="24"/>
                <w:szCs w:val="24"/>
              </w:rPr>
              <w:t xml:space="preserve">art. 226 ust. 1 pkt. 12) </w:t>
            </w:r>
            <w:r w:rsidR="00B76BAC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8670DF">
              <w:rPr>
                <w:rFonts w:asciiTheme="minorHAnsi" w:hAnsiTheme="minorHAnsi" w:cstheme="minorHAnsi"/>
                <w:sz w:val="24"/>
                <w:szCs w:val="24"/>
              </w:rPr>
              <w:t>stawy prawo zamówień publicznych</w:t>
            </w:r>
            <w:r w:rsidR="00B76B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76BAC">
              <w:t xml:space="preserve"> </w:t>
            </w:r>
            <w:r w:rsidR="00B76BAC" w:rsidRPr="00B76BAC">
              <w:rPr>
                <w:rFonts w:asciiTheme="minorHAnsi" w:hAnsiTheme="minorHAnsi" w:cstheme="minorHAnsi"/>
                <w:sz w:val="24"/>
                <w:szCs w:val="24"/>
              </w:rPr>
              <w:t>z dnia 29.01.2004 r. (Dz.U.2019. poz.1843</w:t>
            </w:r>
            <w:r w:rsidR="00AE77D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8670DF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5EF81E3E" w14:textId="1BC273AA" w:rsidR="00AE77D1" w:rsidRPr="00AE77D1" w:rsidRDefault="00AE77D1" w:rsidP="00AE77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E77D1">
              <w:rPr>
                <w:rFonts w:asciiTheme="minorHAnsi" w:hAnsiTheme="minorHAnsi" w:cstheme="minorHAnsi"/>
                <w:sz w:val="24"/>
                <w:szCs w:val="24"/>
              </w:rPr>
              <w:t xml:space="preserve">Zamawiający nie odrzucił oferty wykonawcy </w:t>
            </w:r>
            <w:r w:rsidRPr="00AE77D1">
              <w:rPr>
                <w:rFonts w:asciiTheme="minorHAnsi" w:hAnsiTheme="minorHAnsi" w:cstheme="minorHAnsi"/>
                <w:iCs/>
                <w:sz w:val="24"/>
                <w:szCs w:val="24"/>
              </w:rPr>
              <w:t>Restauracja pod Dzwonem</w:t>
            </w:r>
            <w:r w:rsidRPr="00AE77D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</w:t>
            </w:r>
            <w:r w:rsidRPr="00AE77D1">
              <w:rPr>
                <w:rFonts w:asciiTheme="minorHAnsi" w:hAnsiTheme="minorHAnsi" w:cstheme="minorHAnsi"/>
                <w:sz w:val="24"/>
                <w:szCs w:val="24"/>
              </w:rPr>
              <w:t xml:space="preserve">z mocy ustawy z upływem terminu odesłania przez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wykonawcę</w:t>
            </w:r>
            <w:r w:rsidRPr="00AE77D1">
              <w:rPr>
                <w:rFonts w:asciiTheme="minorHAnsi" w:hAnsiTheme="minorHAnsi" w:cstheme="minorHAnsi"/>
                <w:sz w:val="24"/>
                <w:szCs w:val="24"/>
              </w:rPr>
              <w:t xml:space="preserve"> zgody na przedłużenie terminu związania ofertą, tj. 09.03.2022 r. </w:t>
            </w:r>
          </w:p>
          <w:p w14:paraId="6FAD264F" w14:textId="77777777" w:rsidR="00AE77D1" w:rsidRPr="00AE77D1" w:rsidRDefault="00AE77D1" w:rsidP="00AE77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E77D1">
              <w:rPr>
                <w:rFonts w:asciiTheme="minorHAnsi" w:hAnsiTheme="minorHAnsi" w:cstheme="minorHAnsi"/>
                <w:sz w:val="24"/>
                <w:szCs w:val="24"/>
              </w:rPr>
              <w:t>Zamawiający podpisał z Wykonawcą umowę nr 64/2022 w dniu 01.04.2022 r.</w:t>
            </w:r>
          </w:p>
          <w:p w14:paraId="0BD5A5CB" w14:textId="4F29E0E2" w:rsidR="00AE77D1" w:rsidRPr="00AE77D1" w:rsidDel="00BD4D29" w:rsidRDefault="00AE77D1" w:rsidP="00AE77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E77D1">
              <w:rPr>
                <w:rFonts w:asciiTheme="minorHAnsi" w:hAnsiTheme="minorHAnsi" w:cstheme="minorHAnsi"/>
                <w:sz w:val="24"/>
                <w:szCs w:val="24"/>
              </w:rPr>
              <w:t xml:space="preserve">Zamawiający powinien odrzucić ofertę z mocy ustawy z upływem terminu odesłania przez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wykonawcę</w:t>
            </w:r>
            <w:r w:rsidRPr="00AE77D1">
              <w:rPr>
                <w:rFonts w:asciiTheme="minorHAnsi" w:hAnsiTheme="minorHAnsi" w:cstheme="minorHAnsi"/>
                <w:sz w:val="24"/>
                <w:szCs w:val="24"/>
              </w:rPr>
              <w:t xml:space="preserve"> zgody na przedłużenie terminu związania ofertą, tj. 09.03.2022 r.</w:t>
            </w:r>
          </w:p>
        </w:tc>
      </w:tr>
    </w:tbl>
    <w:p w14:paraId="5C1EE304" w14:textId="77777777" w:rsidR="002A3D11" w:rsidRDefault="002A3D11"/>
    <w:p w14:paraId="666D2685" w14:textId="0DDC1415" w:rsidR="002A3D11" w:rsidRPr="00AE77D1" w:rsidRDefault="002A3D11" w:rsidP="00AE77D1">
      <w:pPr>
        <w:rPr>
          <w:rFonts w:ascii="Calibri" w:hAnsi="Calibri" w:cs="Calibri"/>
          <w:sz w:val="24"/>
          <w:szCs w:val="24"/>
        </w:rPr>
      </w:pPr>
      <w:r w:rsidRPr="0017006E">
        <w:rPr>
          <w:rFonts w:ascii="Calibri" w:hAnsi="Calibri" w:cs="Calibri"/>
          <w:b/>
          <w:sz w:val="24"/>
          <w:szCs w:val="24"/>
        </w:rPr>
        <w:t xml:space="preserve">Podstawa prawna: </w:t>
      </w:r>
      <w:r w:rsidRPr="0017006E">
        <w:rPr>
          <w:rFonts w:ascii="Calibri" w:hAnsi="Calibri" w:cs="Calibri"/>
          <w:sz w:val="24"/>
          <w:szCs w:val="24"/>
          <w:lang w:eastAsia="ar-SA"/>
        </w:rPr>
        <w:t xml:space="preserve">art. 602 </w:t>
      </w:r>
      <w:r w:rsidRPr="0017006E">
        <w:rPr>
          <w:rFonts w:ascii="Calibri" w:hAnsi="Calibri" w:cs="Calibri"/>
          <w:color w:val="000000"/>
          <w:sz w:val="24"/>
          <w:szCs w:val="24"/>
          <w:lang w:eastAsia="ar-SA"/>
        </w:rPr>
        <w:t xml:space="preserve">ustawy z dnia 11 września 2019 r. - </w:t>
      </w:r>
      <w:r w:rsidRPr="0017006E">
        <w:rPr>
          <w:rFonts w:ascii="Calibri" w:hAnsi="Calibri" w:cs="Calibri"/>
          <w:bCs/>
          <w:color w:val="000000"/>
          <w:sz w:val="24"/>
          <w:szCs w:val="24"/>
        </w:rPr>
        <w:t>Prawo zamówień publicznych</w:t>
      </w:r>
      <w:r w:rsidRPr="0017006E">
        <w:rPr>
          <w:rFonts w:ascii="Calibri" w:hAnsi="Calibri" w:cs="Calibri"/>
          <w:sz w:val="24"/>
          <w:szCs w:val="24"/>
          <w:lang w:eastAsia="ar-SA"/>
        </w:rPr>
        <w:t>.</w:t>
      </w:r>
    </w:p>
    <w:sectPr w:rsidR="002A3D11" w:rsidRPr="00AE7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D11"/>
    <w:rsid w:val="00092676"/>
    <w:rsid w:val="00115F97"/>
    <w:rsid w:val="002A3D11"/>
    <w:rsid w:val="00A22B50"/>
    <w:rsid w:val="00AE77D1"/>
    <w:rsid w:val="00B7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18EE"/>
  <w15:chartTrackingRefBased/>
  <w15:docId w15:val="{324BC204-BB37-451E-B0CF-1C9DC632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D1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926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267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2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26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2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Matyjas</dc:creator>
  <cp:keywords/>
  <dc:description/>
  <cp:lastModifiedBy>Monika Matyjas</cp:lastModifiedBy>
  <cp:revision>2</cp:revision>
  <cp:lastPrinted>2022-02-03T09:49:00Z</cp:lastPrinted>
  <dcterms:created xsi:type="dcterms:W3CDTF">2024-02-23T13:08:00Z</dcterms:created>
  <dcterms:modified xsi:type="dcterms:W3CDTF">2024-02-23T13:08:00Z</dcterms:modified>
</cp:coreProperties>
</file>