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D" w:rsidRPr="007B576F" w:rsidRDefault="005C365D" w:rsidP="000E00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7B576F">
        <w:rPr>
          <w:rFonts w:asciiTheme="minorHAnsi" w:hAnsiTheme="minorHAnsi" w:cs="Calibri"/>
          <w:b/>
          <w:bCs/>
          <w:color w:val="000000"/>
          <w:lang w:eastAsia="pl-PL"/>
        </w:rPr>
        <w:t>Informacja o wyborze najkorzystniejszej oferty</w:t>
      </w:r>
    </w:p>
    <w:p w:rsidR="00720BDE" w:rsidRPr="007B576F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lang w:eastAsia="pl-PL"/>
        </w:rPr>
      </w:pPr>
    </w:p>
    <w:p w:rsidR="005C60EC" w:rsidRDefault="00F026CD" w:rsidP="005C60E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B576F">
        <w:rPr>
          <w:rFonts w:asciiTheme="minorHAnsi" w:hAnsiTheme="minorHAnsi"/>
          <w:sz w:val="22"/>
          <w:szCs w:val="22"/>
        </w:rPr>
        <w:t xml:space="preserve">Dot. </w:t>
      </w:r>
      <w:r w:rsidRPr="007B576F">
        <w:rPr>
          <w:rFonts w:asciiTheme="minorHAnsi" w:hAnsiTheme="minorHAnsi" w:cs="Tahoma"/>
          <w:sz w:val="22"/>
          <w:szCs w:val="22"/>
        </w:rPr>
        <w:t xml:space="preserve"> </w:t>
      </w:r>
      <w:r w:rsidRPr="007B576F">
        <w:rPr>
          <w:rFonts w:asciiTheme="minorHAnsi" w:hAnsiTheme="minorHAnsi"/>
          <w:bCs/>
          <w:sz w:val="22"/>
          <w:szCs w:val="22"/>
        </w:rPr>
        <w:t>usługi obejmującej przeprowadzenia badania</w:t>
      </w:r>
      <w:r w:rsidR="005C60EC">
        <w:rPr>
          <w:rFonts w:asciiTheme="minorHAnsi" w:hAnsiTheme="minorHAnsi"/>
          <w:sz w:val="22"/>
          <w:szCs w:val="22"/>
        </w:rPr>
        <w:t xml:space="preserve"> oraz opracowanie </w:t>
      </w:r>
      <w:r w:rsidRPr="007B576F">
        <w:rPr>
          <w:rFonts w:asciiTheme="minorHAnsi" w:hAnsiTheme="minorHAnsi"/>
          <w:sz w:val="22"/>
          <w:szCs w:val="22"/>
        </w:rPr>
        <w:t xml:space="preserve">raportu na temat: </w:t>
      </w:r>
      <w:r w:rsidR="005C60EC" w:rsidRPr="009B1F9E">
        <w:rPr>
          <w:rFonts w:asciiTheme="minorHAnsi" w:hAnsiTheme="minorHAnsi"/>
          <w:sz w:val="22"/>
          <w:szCs w:val="22"/>
        </w:rPr>
        <w:t xml:space="preserve">„Możliwości zastosowania pracy zdalnej w przedsiębiorstwach i instytucjach publicznych”. </w:t>
      </w:r>
    </w:p>
    <w:p w:rsidR="005C365D" w:rsidRPr="007B576F" w:rsidRDefault="00F026CD" w:rsidP="00EE48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B576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574C0" w:rsidRPr="00A9083F" w:rsidRDefault="00222594" w:rsidP="00A908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Tahoma"/>
        </w:rPr>
        <w:t xml:space="preserve">Zamawiający zawiadamia, że w </w:t>
      </w:r>
      <w:r w:rsidR="00CB5423" w:rsidRPr="007B576F">
        <w:rPr>
          <w:rFonts w:asciiTheme="minorHAnsi" w:hAnsiTheme="minorHAnsi" w:cs="Tahoma"/>
        </w:rPr>
        <w:t xml:space="preserve">ww. </w:t>
      </w:r>
      <w:r w:rsidRPr="007B576F">
        <w:rPr>
          <w:rFonts w:asciiTheme="minorHAnsi" w:hAnsiTheme="minorHAnsi" w:cs="Tahoma"/>
        </w:rPr>
        <w:t>postępowaniu</w:t>
      </w:r>
      <w:r w:rsidR="00CB5423" w:rsidRPr="007B576F">
        <w:rPr>
          <w:rFonts w:asciiTheme="minorHAnsi" w:hAnsiTheme="minorHAnsi" w:cs="Tahoma"/>
        </w:rPr>
        <w:t xml:space="preserve"> (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ogłoszenie zamieszczone w dniu </w:t>
      </w:r>
      <w:r w:rsidR="005C60EC">
        <w:rPr>
          <w:rFonts w:asciiTheme="minorHAnsi" w:hAnsiTheme="minorHAnsi" w:cs="Calibri"/>
          <w:color w:val="000000"/>
          <w:lang w:eastAsia="pl-PL"/>
        </w:rPr>
        <w:t>26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.05.20</w:t>
      </w:r>
      <w:r w:rsidR="005C60EC">
        <w:rPr>
          <w:rFonts w:asciiTheme="minorHAnsi" w:hAnsiTheme="minorHAnsi" w:cs="Calibri"/>
          <w:color w:val="000000"/>
          <w:lang w:eastAsia="pl-PL"/>
        </w:rPr>
        <w:t>20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 r. na stronie internetowej urzędu www.dwup.pl)</w:t>
      </w:r>
      <w:r w:rsidRPr="007B576F">
        <w:rPr>
          <w:rFonts w:asciiTheme="minorHAnsi" w:hAnsiTheme="minorHAnsi" w:cs="Tahoma"/>
        </w:rPr>
        <w:t xml:space="preserve"> </w:t>
      </w:r>
      <w:r w:rsidR="00CB5423" w:rsidRPr="007B576F">
        <w:rPr>
          <w:rFonts w:asciiTheme="minorHAnsi" w:hAnsiTheme="minorHAnsi" w:cs="Tahoma"/>
        </w:rPr>
        <w:t>n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ajkorzystniejszą ofertę, która spełni</w:t>
      </w:r>
      <w:r w:rsidR="00EE48E1" w:rsidRPr="007B576F">
        <w:rPr>
          <w:rFonts w:asciiTheme="minorHAnsi" w:hAnsiTheme="minorHAnsi" w:cs="Calibri"/>
          <w:color w:val="000000"/>
          <w:lang w:eastAsia="pl-PL"/>
        </w:rPr>
        <w:t>ła wszystkie wymogi określone w 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SOPZ i otrzymała największą ilość punktów przedstawiło </w:t>
      </w:r>
      <w:r w:rsidR="00CB5423" w:rsidRPr="001551EC">
        <w:rPr>
          <w:rFonts w:asciiTheme="minorHAnsi" w:hAnsiTheme="minorHAnsi" w:cs="Calibri"/>
          <w:lang w:eastAsia="pl-PL"/>
        </w:rPr>
        <w:t xml:space="preserve">konsorcjum firm: </w:t>
      </w:r>
    </w:p>
    <w:p w:rsidR="00F574C0" w:rsidRPr="001551EC" w:rsidRDefault="00F574C0" w:rsidP="00F574C0">
      <w:pPr>
        <w:spacing w:after="0"/>
        <w:rPr>
          <w:b/>
        </w:rPr>
      </w:pPr>
      <w:r w:rsidRPr="001551EC">
        <w:rPr>
          <w:b/>
        </w:rPr>
        <w:t>Lider: Instytut Badawczy IPC Sp. z o.o. ul. Ostrowskiego 9, 53-238 Wrocław;</w:t>
      </w:r>
    </w:p>
    <w:p w:rsidR="00F574C0" w:rsidRPr="001551EC" w:rsidRDefault="00F574C0" w:rsidP="00F574C0">
      <w:pPr>
        <w:spacing w:after="0"/>
        <w:rPr>
          <w:b/>
        </w:rPr>
      </w:pPr>
      <w:r w:rsidRPr="001551EC">
        <w:rPr>
          <w:b/>
        </w:rPr>
        <w:t xml:space="preserve">Partner: </w:t>
      </w:r>
      <w:proofErr w:type="spellStart"/>
      <w:r w:rsidRPr="001551EC">
        <w:rPr>
          <w:b/>
        </w:rPr>
        <w:t>Openfield</w:t>
      </w:r>
      <w:proofErr w:type="spellEnd"/>
      <w:r w:rsidRPr="001551EC">
        <w:rPr>
          <w:b/>
        </w:rPr>
        <w:t xml:space="preserve"> sp. z o.o., ul. Ozimska 4/7, 45-057 Opole</w:t>
      </w:r>
    </w:p>
    <w:p w:rsidR="00CB5423" w:rsidRPr="001551EC" w:rsidRDefault="00F574C0" w:rsidP="00F574C0">
      <w:pPr>
        <w:spacing w:after="0"/>
        <w:rPr>
          <w:b/>
        </w:rPr>
      </w:pPr>
      <w:r w:rsidRPr="001551EC">
        <w:rPr>
          <w:b/>
        </w:rPr>
        <w:t xml:space="preserve">Partner: </w:t>
      </w:r>
      <w:proofErr w:type="spellStart"/>
      <w:r w:rsidRPr="001551EC">
        <w:rPr>
          <w:b/>
        </w:rPr>
        <w:t>Edbad</w:t>
      </w:r>
      <w:proofErr w:type="spellEnd"/>
      <w:r w:rsidRPr="001551EC">
        <w:rPr>
          <w:b/>
        </w:rPr>
        <w:t xml:space="preserve"> Pracownia Doradczo – Badawcza Maciej Mroczek, ul. Jubileuszowa 22, 93-463 Łódź</w:t>
      </w:r>
    </w:p>
    <w:p w:rsidR="00F574C0" w:rsidRDefault="00F574C0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lang w:eastAsia="pl-PL"/>
        </w:rPr>
      </w:pP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bCs/>
          <w:color w:val="000000"/>
          <w:lang w:eastAsia="pl-PL"/>
        </w:rPr>
        <w:t>Wskazanie kryterium wyboru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: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>- cena brutto</w:t>
      </w:r>
      <w:r w:rsidR="001551EC">
        <w:rPr>
          <w:rFonts w:asciiTheme="minorHAnsi" w:hAnsiTheme="minorHAnsi" w:cs="Calibri"/>
          <w:color w:val="000000"/>
          <w:lang w:eastAsia="pl-PL"/>
        </w:rPr>
        <w:t>,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 waga: </w:t>
      </w:r>
      <w:r w:rsidR="005C60EC">
        <w:rPr>
          <w:rFonts w:asciiTheme="minorHAnsi" w:hAnsiTheme="minorHAnsi" w:cs="Calibri"/>
          <w:color w:val="000000"/>
          <w:lang w:eastAsia="pl-PL"/>
        </w:rPr>
        <w:t>4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0%,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>- część merytoryczna: sposób realizacji badania</w:t>
      </w:r>
      <w:r w:rsidR="001551EC">
        <w:rPr>
          <w:rFonts w:asciiTheme="minorHAnsi" w:hAnsiTheme="minorHAnsi" w:cs="Calibri"/>
          <w:color w:val="000000"/>
          <w:lang w:eastAsia="pl-PL"/>
        </w:rPr>
        <w:t xml:space="preserve">, 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waga: </w:t>
      </w:r>
      <w:r w:rsidR="005C60EC">
        <w:rPr>
          <w:rFonts w:asciiTheme="minorHAnsi" w:hAnsiTheme="minorHAnsi" w:cs="Calibri"/>
          <w:color w:val="000000"/>
          <w:lang w:eastAsia="pl-PL"/>
        </w:rPr>
        <w:t>6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0%. </w:t>
      </w:r>
    </w:p>
    <w:p w:rsidR="00222594" w:rsidRPr="007B576F" w:rsidRDefault="00222594" w:rsidP="00603B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222594" w:rsidRPr="007B576F" w:rsidRDefault="00222594" w:rsidP="007B576F">
      <w:pPr>
        <w:rPr>
          <w:rFonts w:asciiTheme="minorHAnsi" w:hAnsiTheme="minorHAnsi" w:cs="Arial"/>
        </w:rPr>
      </w:pPr>
      <w:r w:rsidRPr="007B576F">
        <w:rPr>
          <w:rFonts w:asciiTheme="minorHAnsi" w:hAnsiTheme="minorHAnsi"/>
        </w:rPr>
        <w:t xml:space="preserve">Ocena ofert – zestawienie łącznej punktacji dla kryterium „Cena brutto” i </w:t>
      </w:r>
      <w:r w:rsidRPr="007B576F">
        <w:rPr>
          <w:rFonts w:asciiTheme="minorHAnsi" w:hAnsiTheme="minorHAnsi" w:cs="Arial"/>
        </w:rPr>
        <w:t>„Sposób realizacji badania”.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961"/>
        <w:gridCol w:w="1134"/>
        <w:gridCol w:w="1701"/>
        <w:gridCol w:w="1134"/>
      </w:tblGrid>
      <w:tr w:rsidR="00993E13" w:rsidRPr="00AB71BF" w:rsidTr="002B4B2A">
        <w:tc>
          <w:tcPr>
            <w:tcW w:w="822" w:type="dxa"/>
            <w:shd w:val="clear" w:color="auto" w:fill="auto"/>
            <w:vAlign w:val="center"/>
          </w:tcPr>
          <w:p w:rsidR="00222594" w:rsidRPr="00750704" w:rsidRDefault="00222594" w:rsidP="002B4B2A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2594" w:rsidRPr="00750704" w:rsidRDefault="00222594" w:rsidP="002B4B2A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94" w:rsidRPr="00750704" w:rsidRDefault="00993E13" w:rsidP="002B4B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„Cena brutto”</w:t>
            </w:r>
            <w:r w:rsidR="002B4B2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liczba </w:t>
            </w:r>
            <w:r w:rsidR="00222594">
              <w:rPr>
                <w:rFonts w:cs="Arial"/>
              </w:rPr>
              <w:t>punktów</w:t>
            </w:r>
          </w:p>
        </w:tc>
        <w:tc>
          <w:tcPr>
            <w:tcW w:w="1701" w:type="dxa"/>
            <w:vAlign w:val="center"/>
          </w:tcPr>
          <w:p w:rsidR="00222594" w:rsidRDefault="00993E13" w:rsidP="002B4B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„Sposób realizacji badania” </w:t>
            </w:r>
            <w:r w:rsidR="002B4B2A">
              <w:rPr>
                <w:rFonts w:cs="Arial"/>
              </w:rPr>
              <w:t>-</w:t>
            </w:r>
            <w:r>
              <w:rPr>
                <w:rFonts w:cs="Arial"/>
              </w:rPr>
              <w:br/>
              <w:t xml:space="preserve">liczba </w:t>
            </w:r>
            <w:r w:rsidR="00222594">
              <w:rPr>
                <w:rFonts w:cs="Arial"/>
              </w:rPr>
              <w:t>punktów</w:t>
            </w:r>
          </w:p>
        </w:tc>
        <w:tc>
          <w:tcPr>
            <w:tcW w:w="1134" w:type="dxa"/>
            <w:vAlign w:val="center"/>
          </w:tcPr>
          <w:p w:rsidR="00222594" w:rsidRDefault="00222594" w:rsidP="002B4B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Łączna punktacja</w:t>
            </w:r>
          </w:p>
        </w:tc>
      </w:tr>
      <w:tr w:rsidR="00993E13" w:rsidRPr="00AB71BF" w:rsidTr="002B4B2A">
        <w:tc>
          <w:tcPr>
            <w:tcW w:w="822" w:type="dxa"/>
            <w:shd w:val="clear" w:color="auto" w:fill="auto"/>
            <w:vAlign w:val="center"/>
          </w:tcPr>
          <w:p w:rsidR="000E00C2" w:rsidRPr="00750704" w:rsidRDefault="000E00C2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0C2" w:rsidRPr="00750704" w:rsidRDefault="000E00C2" w:rsidP="00A9083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Biuro Badań Społecznych  </w:t>
            </w:r>
            <w:proofErr w:type="spellStart"/>
            <w:r>
              <w:rPr>
                <w:rFonts w:cs="Arial"/>
              </w:rPr>
              <w:t>Question</w:t>
            </w:r>
            <w:proofErr w:type="spellEnd"/>
            <w:r>
              <w:rPr>
                <w:rFonts w:cs="Arial"/>
              </w:rPr>
              <w:t xml:space="preserve"> Mark </w:t>
            </w:r>
            <w:r w:rsidR="00993E13">
              <w:rPr>
                <w:rFonts w:cs="Arial"/>
              </w:rPr>
              <w:br/>
            </w:r>
            <w:r>
              <w:rPr>
                <w:rFonts w:cs="Arial"/>
              </w:rPr>
              <w:t xml:space="preserve">sp. z o.o. </w:t>
            </w:r>
            <w:r w:rsidR="00993E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al.1-Maja 9/4, 90-717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C2" w:rsidRPr="00D412A1" w:rsidRDefault="00D412A1" w:rsidP="000C66E9">
            <w:pPr>
              <w:jc w:val="center"/>
              <w:rPr>
                <w:rFonts w:cs="Arial"/>
              </w:rPr>
            </w:pPr>
            <w:r w:rsidRPr="00D412A1">
              <w:rPr>
                <w:rFonts w:cs="Arial"/>
              </w:rPr>
              <w:t>29,46</w:t>
            </w:r>
          </w:p>
        </w:tc>
        <w:tc>
          <w:tcPr>
            <w:tcW w:w="1701" w:type="dxa"/>
            <w:vAlign w:val="center"/>
          </w:tcPr>
          <w:p w:rsidR="000E00C2" w:rsidRPr="002B4B2A" w:rsidRDefault="002B4B2A" w:rsidP="000C66E9">
            <w:pPr>
              <w:jc w:val="center"/>
            </w:pPr>
            <w:r w:rsidRPr="002B4B2A">
              <w:t>59,00</w:t>
            </w:r>
          </w:p>
        </w:tc>
        <w:tc>
          <w:tcPr>
            <w:tcW w:w="1134" w:type="dxa"/>
            <w:vAlign w:val="center"/>
          </w:tcPr>
          <w:p w:rsidR="000E00C2" w:rsidRPr="002B4B2A" w:rsidRDefault="002B4B2A" w:rsidP="000C66E9">
            <w:pPr>
              <w:jc w:val="center"/>
              <w:rPr>
                <w:rFonts w:cs="Arial"/>
              </w:rPr>
            </w:pPr>
            <w:r w:rsidRPr="002B4B2A">
              <w:rPr>
                <w:rFonts w:cs="Arial"/>
              </w:rPr>
              <w:t>88,46</w:t>
            </w:r>
          </w:p>
        </w:tc>
      </w:tr>
      <w:tr w:rsidR="00993E13" w:rsidRPr="00AB71BF" w:rsidTr="002B4B2A">
        <w:tc>
          <w:tcPr>
            <w:tcW w:w="822" w:type="dxa"/>
            <w:shd w:val="clear" w:color="auto" w:fill="auto"/>
            <w:vAlign w:val="center"/>
          </w:tcPr>
          <w:p w:rsidR="000E00C2" w:rsidRPr="00750704" w:rsidRDefault="000E00C2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0E00C2" w:rsidRDefault="000E00C2" w:rsidP="00A9083F">
            <w:pPr>
              <w:spacing w:after="0"/>
            </w:pPr>
            <w:proofErr w:type="spellStart"/>
            <w:r>
              <w:t>Qualio</w:t>
            </w:r>
            <w:proofErr w:type="spellEnd"/>
            <w:r>
              <w:t xml:space="preserve"> Badania i Działania Społeczne s.c. </w:t>
            </w:r>
            <w:r>
              <w:br/>
              <w:t>ul.</w:t>
            </w:r>
            <w:r w:rsidR="00993E13">
              <w:t xml:space="preserve"> </w:t>
            </w:r>
            <w:r>
              <w:t>Pomorska 91/11, 90-225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C2" w:rsidRPr="00D412A1" w:rsidRDefault="00D412A1" w:rsidP="000C66E9">
            <w:pPr>
              <w:jc w:val="center"/>
              <w:rPr>
                <w:rFonts w:cs="Arial"/>
              </w:rPr>
            </w:pPr>
            <w:r w:rsidRPr="00D412A1">
              <w:rPr>
                <w:rFonts w:cs="Arial"/>
              </w:rPr>
              <w:t>33,55</w:t>
            </w:r>
          </w:p>
        </w:tc>
        <w:tc>
          <w:tcPr>
            <w:tcW w:w="1701" w:type="dxa"/>
            <w:vAlign w:val="center"/>
          </w:tcPr>
          <w:p w:rsidR="000E00C2" w:rsidRPr="002B4B2A" w:rsidRDefault="002B4B2A" w:rsidP="000C66E9">
            <w:pPr>
              <w:jc w:val="center"/>
            </w:pPr>
            <w:r w:rsidRPr="002B4B2A">
              <w:t>42,00</w:t>
            </w:r>
          </w:p>
        </w:tc>
        <w:tc>
          <w:tcPr>
            <w:tcW w:w="1134" w:type="dxa"/>
            <w:vAlign w:val="center"/>
          </w:tcPr>
          <w:p w:rsidR="000E00C2" w:rsidRPr="002B4B2A" w:rsidRDefault="002B4B2A" w:rsidP="000C66E9">
            <w:pPr>
              <w:jc w:val="center"/>
              <w:rPr>
                <w:rFonts w:cs="Arial"/>
              </w:rPr>
            </w:pPr>
            <w:r w:rsidRPr="002B4B2A">
              <w:rPr>
                <w:rFonts w:cs="Arial"/>
              </w:rPr>
              <w:t>75,55</w:t>
            </w:r>
          </w:p>
        </w:tc>
      </w:tr>
      <w:tr w:rsidR="00993E13" w:rsidRPr="00AB71BF" w:rsidTr="002B4B2A">
        <w:tc>
          <w:tcPr>
            <w:tcW w:w="822" w:type="dxa"/>
            <w:shd w:val="clear" w:color="auto" w:fill="auto"/>
            <w:vAlign w:val="center"/>
          </w:tcPr>
          <w:p w:rsidR="000E00C2" w:rsidRDefault="000E00C2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961" w:type="dxa"/>
          </w:tcPr>
          <w:p w:rsidR="000E00C2" w:rsidRDefault="000E00C2" w:rsidP="008638BE">
            <w:proofErr w:type="spellStart"/>
            <w:r>
              <w:t>Innoreg</w:t>
            </w:r>
            <w:proofErr w:type="spellEnd"/>
            <w:r>
              <w:t xml:space="preserve"> sp. z o.o. ul. Kukuczki 124, 35-330 Rzeszów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C2" w:rsidRPr="00D412A1" w:rsidRDefault="000E00C2" w:rsidP="00D412A1">
            <w:pPr>
              <w:jc w:val="center"/>
              <w:rPr>
                <w:rFonts w:cs="Arial"/>
              </w:rPr>
            </w:pPr>
            <w:r w:rsidRPr="00D412A1">
              <w:rPr>
                <w:rFonts w:cs="Arial"/>
              </w:rPr>
              <w:t>4</w:t>
            </w:r>
            <w:r w:rsidR="00D412A1" w:rsidRPr="00D412A1">
              <w:rPr>
                <w:rFonts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0E00C2" w:rsidRPr="002B4B2A" w:rsidRDefault="002B4B2A" w:rsidP="000C66E9">
            <w:pPr>
              <w:jc w:val="center"/>
            </w:pPr>
            <w:r w:rsidRPr="002B4B2A">
              <w:t>38,00</w:t>
            </w:r>
          </w:p>
        </w:tc>
        <w:tc>
          <w:tcPr>
            <w:tcW w:w="1134" w:type="dxa"/>
            <w:vAlign w:val="center"/>
          </w:tcPr>
          <w:p w:rsidR="000E00C2" w:rsidRPr="002B4B2A" w:rsidRDefault="002B4B2A" w:rsidP="000C66E9">
            <w:pPr>
              <w:jc w:val="center"/>
              <w:rPr>
                <w:rFonts w:cs="Arial"/>
              </w:rPr>
            </w:pPr>
            <w:r w:rsidRPr="002B4B2A">
              <w:rPr>
                <w:rFonts w:cs="Arial"/>
              </w:rPr>
              <w:t>78,00</w:t>
            </w:r>
          </w:p>
        </w:tc>
      </w:tr>
      <w:tr w:rsidR="00993E13" w:rsidRPr="00AB71BF" w:rsidTr="002B4B2A">
        <w:tc>
          <w:tcPr>
            <w:tcW w:w="822" w:type="dxa"/>
            <w:shd w:val="clear" w:color="auto" w:fill="auto"/>
            <w:vAlign w:val="center"/>
          </w:tcPr>
          <w:p w:rsidR="000E00C2" w:rsidRDefault="000E00C2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961" w:type="dxa"/>
          </w:tcPr>
          <w:p w:rsidR="000E00C2" w:rsidRDefault="000E00C2" w:rsidP="008638BE">
            <w:pPr>
              <w:spacing w:after="0"/>
            </w:pPr>
            <w:r>
              <w:t xml:space="preserve">Konsorcjum : </w:t>
            </w:r>
          </w:p>
          <w:p w:rsidR="000E00C2" w:rsidRDefault="000E00C2" w:rsidP="008638BE">
            <w:pPr>
              <w:spacing w:after="0"/>
            </w:pPr>
            <w:r>
              <w:t xml:space="preserve">Lider: Instytut Badawczy IPC Sp. z o.o. </w:t>
            </w:r>
            <w:r>
              <w:br/>
              <w:t>ul. Ostrowskiego 9, 53-238 Wrocław;</w:t>
            </w:r>
          </w:p>
          <w:p w:rsidR="000E00C2" w:rsidRDefault="000E00C2" w:rsidP="008638BE">
            <w:pPr>
              <w:spacing w:after="0"/>
            </w:pPr>
            <w:r>
              <w:t xml:space="preserve">Partner: </w:t>
            </w:r>
            <w:proofErr w:type="spellStart"/>
            <w:r>
              <w:t>Openfield</w:t>
            </w:r>
            <w:proofErr w:type="spellEnd"/>
            <w:r>
              <w:t xml:space="preserve"> sp. z o.o., </w:t>
            </w:r>
            <w:r>
              <w:br/>
              <w:t>ul. Ozimska 4/7, 45-057 Opole</w:t>
            </w:r>
          </w:p>
          <w:p w:rsidR="000E00C2" w:rsidRDefault="000E00C2" w:rsidP="008638BE">
            <w:pPr>
              <w:spacing w:after="0"/>
            </w:pPr>
            <w:r>
              <w:t xml:space="preserve">Partner: </w:t>
            </w:r>
            <w:proofErr w:type="spellStart"/>
            <w:r>
              <w:t>Edbad</w:t>
            </w:r>
            <w:proofErr w:type="spellEnd"/>
            <w:r>
              <w:t xml:space="preserve"> Pracownia Doradczo – Badawcza Maciej Mroczek, ul. Jubileuszowa 22, 93-463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C2" w:rsidRPr="00D412A1" w:rsidRDefault="00D412A1" w:rsidP="000C66E9">
            <w:pPr>
              <w:jc w:val="center"/>
              <w:rPr>
                <w:rFonts w:cs="Arial"/>
              </w:rPr>
            </w:pPr>
            <w:r w:rsidRPr="00D412A1">
              <w:rPr>
                <w:rFonts w:cs="Arial"/>
              </w:rPr>
              <w:t>35,53</w:t>
            </w:r>
          </w:p>
        </w:tc>
        <w:tc>
          <w:tcPr>
            <w:tcW w:w="1701" w:type="dxa"/>
            <w:vAlign w:val="center"/>
          </w:tcPr>
          <w:p w:rsidR="000E00C2" w:rsidRPr="002B4B2A" w:rsidRDefault="002B4B2A" w:rsidP="000C66E9">
            <w:pPr>
              <w:jc w:val="center"/>
            </w:pPr>
            <w:r w:rsidRPr="002B4B2A">
              <w:t>6</w:t>
            </w:r>
            <w:r w:rsidR="000E00C2" w:rsidRPr="002B4B2A">
              <w:t>0</w:t>
            </w:r>
            <w:r w:rsidRPr="002B4B2A">
              <w:t>,00</w:t>
            </w:r>
          </w:p>
        </w:tc>
        <w:tc>
          <w:tcPr>
            <w:tcW w:w="1134" w:type="dxa"/>
            <w:vAlign w:val="center"/>
          </w:tcPr>
          <w:p w:rsidR="000E00C2" w:rsidRPr="002B4B2A" w:rsidRDefault="002B4B2A" w:rsidP="000C66E9">
            <w:pPr>
              <w:jc w:val="center"/>
              <w:rPr>
                <w:rFonts w:cs="Arial"/>
              </w:rPr>
            </w:pPr>
            <w:r w:rsidRPr="002B4B2A">
              <w:rPr>
                <w:rFonts w:cs="Arial"/>
              </w:rPr>
              <w:t>95,53</w:t>
            </w:r>
          </w:p>
        </w:tc>
        <w:bookmarkStart w:id="0" w:name="_GoBack"/>
        <w:bookmarkEnd w:id="0"/>
      </w:tr>
      <w:tr w:rsidR="00993E13" w:rsidRPr="00AB71BF" w:rsidTr="002B4B2A">
        <w:tc>
          <w:tcPr>
            <w:tcW w:w="822" w:type="dxa"/>
            <w:shd w:val="clear" w:color="auto" w:fill="auto"/>
            <w:vAlign w:val="center"/>
          </w:tcPr>
          <w:p w:rsidR="000E00C2" w:rsidRDefault="00993E13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61" w:type="dxa"/>
          </w:tcPr>
          <w:p w:rsidR="000E00C2" w:rsidRDefault="000E00C2" w:rsidP="00A9083F">
            <w:pPr>
              <w:spacing w:after="0"/>
            </w:pPr>
            <w:r>
              <w:t xml:space="preserve">Uniwersytet Pedagogiczny, </w:t>
            </w:r>
            <w:r>
              <w:br/>
              <w:t>ul. Podchorążych 2, 30-084 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C2" w:rsidRPr="009B5D05" w:rsidRDefault="00D412A1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32,26</w:t>
            </w:r>
          </w:p>
        </w:tc>
        <w:tc>
          <w:tcPr>
            <w:tcW w:w="1701" w:type="dxa"/>
            <w:vAlign w:val="center"/>
          </w:tcPr>
          <w:p w:rsidR="000E00C2" w:rsidRPr="00E22C72" w:rsidRDefault="002B4B2A" w:rsidP="000C66E9">
            <w:pPr>
              <w:jc w:val="center"/>
            </w:pPr>
            <w:r>
              <w:t>36,00</w:t>
            </w:r>
          </w:p>
        </w:tc>
        <w:tc>
          <w:tcPr>
            <w:tcW w:w="1134" w:type="dxa"/>
            <w:vAlign w:val="center"/>
          </w:tcPr>
          <w:p w:rsidR="000E00C2" w:rsidRPr="00ED3F4A" w:rsidRDefault="002B4B2A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68,26</w:t>
            </w:r>
          </w:p>
        </w:tc>
      </w:tr>
      <w:tr w:rsidR="00993E13" w:rsidRPr="00AB71BF" w:rsidTr="002B4B2A">
        <w:tc>
          <w:tcPr>
            <w:tcW w:w="822" w:type="dxa"/>
            <w:shd w:val="clear" w:color="auto" w:fill="auto"/>
            <w:vAlign w:val="center"/>
          </w:tcPr>
          <w:p w:rsidR="000E00C2" w:rsidRDefault="00993E13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61" w:type="dxa"/>
          </w:tcPr>
          <w:p w:rsidR="000E00C2" w:rsidRDefault="000E00C2" w:rsidP="008638BE">
            <w:r>
              <w:t>Grupa BST Sp. z o.o.,</w:t>
            </w:r>
            <w:r>
              <w:br/>
              <w:t>ul. Mieczyków 12,  40-748 Katowice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C2" w:rsidRPr="009B5D05" w:rsidRDefault="00D412A1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36,55</w:t>
            </w:r>
          </w:p>
        </w:tc>
        <w:tc>
          <w:tcPr>
            <w:tcW w:w="1701" w:type="dxa"/>
            <w:vAlign w:val="center"/>
          </w:tcPr>
          <w:p w:rsidR="000E00C2" w:rsidRPr="00E22C72" w:rsidRDefault="002B4B2A" w:rsidP="000C66E9">
            <w:pPr>
              <w:jc w:val="center"/>
            </w:pPr>
            <w:r>
              <w:t>56,00</w:t>
            </w:r>
          </w:p>
        </w:tc>
        <w:tc>
          <w:tcPr>
            <w:tcW w:w="1134" w:type="dxa"/>
            <w:vAlign w:val="center"/>
          </w:tcPr>
          <w:p w:rsidR="000E00C2" w:rsidRPr="00ED3F4A" w:rsidRDefault="002B4B2A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92,55</w:t>
            </w:r>
          </w:p>
        </w:tc>
      </w:tr>
    </w:tbl>
    <w:p w:rsidR="00222594" w:rsidRPr="005C365D" w:rsidRDefault="00222594" w:rsidP="00603B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sectPr w:rsidR="00222594" w:rsidRPr="005C365D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A5" w:rsidRDefault="00DF4FA5" w:rsidP="00FE69F7">
      <w:pPr>
        <w:spacing w:after="0" w:line="240" w:lineRule="auto"/>
      </w:pPr>
      <w:r>
        <w:separator/>
      </w:r>
    </w:p>
  </w:endnote>
  <w:endnote w:type="continuationSeparator" w:id="0">
    <w:p w:rsidR="00DF4FA5" w:rsidRDefault="00DF4FA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51EC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A5" w:rsidRDefault="00DF4FA5" w:rsidP="00FE69F7">
      <w:pPr>
        <w:spacing w:after="0" w:line="240" w:lineRule="auto"/>
      </w:pPr>
      <w:r>
        <w:separator/>
      </w:r>
    </w:p>
  </w:footnote>
  <w:footnote w:type="continuationSeparator" w:id="0">
    <w:p w:rsidR="00DF4FA5" w:rsidRDefault="00DF4FA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F"/>
    <w:rsid w:val="000069A3"/>
    <w:rsid w:val="000441CF"/>
    <w:rsid w:val="00047799"/>
    <w:rsid w:val="00096829"/>
    <w:rsid w:val="000D4A9D"/>
    <w:rsid w:val="000E00C2"/>
    <w:rsid w:val="000F4C2E"/>
    <w:rsid w:val="00125072"/>
    <w:rsid w:val="001551EC"/>
    <w:rsid w:val="00170777"/>
    <w:rsid w:val="001757CF"/>
    <w:rsid w:val="001B3E35"/>
    <w:rsid w:val="001F4C44"/>
    <w:rsid w:val="00222594"/>
    <w:rsid w:val="002240AE"/>
    <w:rsid w:val="00244796"/>
    <w:rsid w:val="002700E6"/>
    <w:rsid w:val="002B4B2A"/>
    <w:rsid w:val="002C1C04"/>
    <w:rsid w:val="002C74D6"/>
    <w:rsid w:val="002D31E6"/>
    <w:rsid w:val="002E7C21"/>
    <w:rsid w:val="00311AFB"/>
    <w:rsid w:val="0038594E"/>
    <w:rsid w:val="003D0DB2"/>
    <w:rsid w:val="003F184B"/>
    <w:rsid w:val="00437616"/>
    <w:rsid w:val="00447CC1"/>
    <w:rsid w:val="004653DC"/>
    <w:rsid w:val="004A3F73"/>
    <w:rsid w:val="00530AFB"/>
    <w:rsid w:val="00562B3D"/>
    <w:rsid w:val="00570937"/>
    <w:rsid w:val="00575045"/>
    <w:rsid w:val="005C365D"/>
    <w:rsid w:val="005C60EC"/>
    <w:rsid w:val="005D64E4"/>
    <w:rsid w:val="005D6F2C"/>
    <w:rsid w:val="005D7BC3"/>
    <w:rsid w:val="00603BE5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14A2D"/>
    <w:rsid w:val="00720BDE"/>
    <w:rsid w:val="0072197F"/>
    <w:rsid w:val="00755AAD"/>
    <w:rsid w:val="00785514"/>
    <w:rsid w:val="007B576F"/>
    <w:rsid w:val="007B742E"/>
    <w:rsid w:val="007C1F7F"/>
    <w:rsid w:val="007D08D3"/>
    <w:rsid w:val="007F3F56"/>
    <w:rsid w:val="00806926"/>
    <w:rsid w:val="0084448A"/>
    <w:rsid w:val="00852429"/>
    <w:rsid w:val="00884330"/>
    <w:rsid w:val="008855CA"/>
    <w:rsid w:val="008A4682"/>
    <w:rsid w:val="00906BAF"/>
    <w:rsid w:val="00920B07"/>
    <w:rsid w:val="00937893"/>
    <w:rsid w:val="00953616"/>
    <w:rsid w:val="0096280A"/>
    <w:rsid w:val="00993E13"/>
    <w:rsid w:val="00996683"/>
    <w:rsid w:val="009A06BA"/>
    <w:rsid w:val="009D11C9"/>
    <w:rsid w:val="009F2E4C"/>
    <w:rsid w:val="00A0523C"/>
    <w:rsid w:val="00A07D1F"/>
    <w:rsid w:val="00A9083F"/>
    <w:rsid w:val="00AC04DD"/>
    <w:rsid w:val="00AF3D2F"/>
    <w:rsid w:val="00B01661"/>
    <w:rsid w:val="00B249F5"/>
    <w:rsid w:val="00B41DC0"/>
    <w:rsid w:val="00BB1A2C"/>
    <w:rsid w:val="00BB3225"/>
    <w:rsid w:val="00C05BFA"/>
    <w:rsid w:val="00C35357"/>
    <w:rsid w:val="00C56203"/>
    <w:rsid w:val="00CB1B12"/>
    <w:rsid w:val="00CB5423"/>
    <w:rsid w:val="00CF349E"/>
    <w:rsid w:val="00D13360"/>
    <w:rsid w:val="00D2349C"/>
    <w:rsid w:val="00D31C84"/>
    <w:rsid w:val="00D412A1"/>
    <w:rsid w:val="00D56C8E"/>
    <w:rsid w:val="00D6262D"/>
    <w:rsid w:val="00D7338E"/>
    <w:rsid w:val="00DC6505"/>
    <w:rsid w:val="00DF17C7"/>
    <w:rsid w:val="00DF4FA5"/>
    <w:rsid w:val="00DF6BC2"/>
    <w:rsid w:val="00E010CF"/>
    <w:rsid w:val="00E04451"/>
    <w:rsid w:val="00E56EBD"/>
    <w:rsid w:val="00E71176"/>
    <w:rsid w:val="00E736CD"/>
    <w:rsid w:val="00E829B6"/>
    <w:rsid w:val="00EA35DD"/>
    <w:rsid w:val="00EC503E"/>
    <w:rsid w:val="00EE48E1"/>
    <w:rsid w:val="00EE63C2"/>
    <w:rsid w:val="00F026CD"/>
    <w:rsid w:val="00F20C80"/>
    <w:rsid w:val="00F2698E"/>
    <w:rsid w:val="00F33D6F"/>
    <w:rsid w:val="00F35BEA"/>
    <w:rsid w:val="00F54B45"/>
    <w:rsid w:val="00F574C0"/>
    <w:rsid w:val="00F57FA5"/>
    <w:rsid w:val="00F91E4A"/>
    <w:rsid w:val="00FA59B0"/>
    <w:rsid w:val="00FB4EAC"/>
    <w:rsid w:val="00FC6819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026C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026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026C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026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DWUP.dot</Template>
  <TotalTime>70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bpyka</dc:creator>
  <cp:lastModifiedBy>bhadas</cp:lastModifiedBy>
  <cp:revision>12</cp:revision>
  <cp:lastPrinted>2019-06-04T10:49:00Z</cp:lastPrinted>
  <dcterms:created xsi:type="dcterms:W3CDTF">2020-06-08T12:52:00Z</dcterms:created>
  <dcterms:modified xsi:type="dcterms:W3CDTF">2020-06-17T10:50:00Z</dcterms:modified>
</cp:coreProperties>
</file>