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5" w:rsidRPr="00E021D5" w:rsidRDefault="00E021D5" w:rsidP="00E021D5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</w:t>
      </w:r>
      <w:r w:rsidR="00416035">
        <w:rPr>
          <w:rFonts w:ascii="Tahoma" w:hAnsi="Tahoma" w:cs="Tahoma"/>
          <w:bCs/>
        </w:rPr>
        <w:t>Wrocław, dnia 10</w:t>
      </w:r>
      <w:r w:rsidR="00AF7341">
        <w:rPr>
          <w:rFonts w:ascii="Tahoma" w:hAnsi="Tahoma" w:cs="Tahoma"/>
          <w:bCs/>
        </w:rPr>
        <w:t xml:space="preserve"> listopada</w:t>
      </w:r>
      <w:r w:rsidRPr="00E021D5">
        <w:rPr>
          <w:rFonts w:ascii="Tahoma" w:hAnsi="Tahoma" w:cs="Tahoma"/>
          <w:bCs/>
        </w:rPr>
        <w:t xml:space="preserve"> 2017</w:t>
      </w:r>
      <w:r>
        <w:rPr>
          <w:rFonts w:ascii="Tahoma" w:hAnsi="Tahoma" w:cs="Tahoma"/>
          <w:bCs/>
        </w:rPr>
        <w:t>r</w:t>
      </w:r>
    </w:p>
    <w:p w:rsidR="00E021D5" w:rsidRDefault="00E021D5" w:rsidP="001E292F">
      <w:pPr>
        <w:widowControl w:val="0"/>
        <w:autoSpaceDE w:val="0"/>
        <w:rPr>
          <w:rFonts w:ascii="Tahoma" w:hAnsi="Tahoma" w:cs="Tahoma"/>
          <w:color w:val="000000"/>
        </w:rPr>
      </w:pPr>
    </w:p>
    <w:p w:rsidR="00E021D5" w:rsidRDefault="00E021D5" w:rsidP="00E021D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021D5" w:rsidRPr="001E292F" w:rsidRDefault="00E021D5" w:rsidP="001E292F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 w:rsidRPr="00704B93">
        <w:rPr>
          <w:rFonts w:ascii="Tahoma" w:hAnsi="Tahoma" w:cs="Tahoma"/>
          <w:color w:val="000000"/>
        </w:rPr>
        <w:t xml:space="preserve">Zam. </w:t>
      </w:r>
      <w:proofErr w:type="spellStart"/>
      <w:r w:rsidRPr="00704B93">
        <w:rPr>
          <w:rFonts w:ascii="Tahoma" w:hAnsi="Tahoma" w:cs="Tahoma"/>
          <w:color w:val="000000"/>
        </w:rPr>
        <w:t>Publ</w:t>
      </w:r>
      <w:proofErr w:type="spellEnd"/>
      <w:r w:rsidRPr="00704B93">
        <w:rPr>
          <w:rFonts w:ascii="Tahoma" w:hAnsi="Tahoma" w:cs="Tahoma"/>
          <w:color w:val="000000"/>
        </w:rPr>
        <w:t xml:space="preserve">. </w:t>
      </w:r>
      <w:r w:rsidR="00AF7341">
        <w:rPr>
          <w:rFonts w:ascii="Tahoma" w:hAnsi="Tahoma" w:cs="Tahoma"/>
          <w:color w:val="000000"/>
        </w:rPr>
        <w:t>33</w:t>
      </w:r>
      <w:r>
        <w:rPr>
          <w:rFonts w:ascii="Tahoma" w:hAnsi="Tahoma" w:cs="Tahoma"/>
          <w:color w:val="000000"/>
        </w:rPr>
        <w:t>/201</w:t>
      </w:r>
      <w:r w:rsidR="001E292F">
        <w:rPr>
          <w:rFonts w:ascii="Tahoma" w:hAnsi="Tahoma" w:cs="Tahoma"/>
          <w:color w:val="000000"/>
        </w:rPr>
        <w:t>7</w:t>
      </w:r>
    </w:p>
    <w:p w:rsidR="00E021D5" w:rsidRDefault="00E021D5" w:rsidP="00E021D5">
      <w:pPr>
        <w:rPr>
          <w:rFonts w:ascii="Tahoma" w:hAnsi="Tahoma" w:cs="Tahoma"/>
        </w:rPr>
      </w:pPr>
    </w:p>
    <w:p w:rsidR="00E021D5" w:rsidRPr="00704B93" w:rsidRDefault="00E021D5" w:rsidP="00E021D5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Pr="00704B93">
        <w:rPr>
          <w:rFonts w:ascii="Tahoma" w:hAnsi="Tahoma" w:cs="Tahoma"/>
        </w:rPr>
        <w:t>/Z.P.</w:t>
      </w:r>
      <w:r w:rsidR="00AF7341">
        <w:rPr>
          <w:rFonts w:ascii="Tahoma" w:hAnsi="Tahoma" w:cs="Tahoma"/>
        </w:rPr>
        <w:t>33</w:t>
      </w:r>
      <w:r>
        <w:rPr>
          <w:rFonts w:ascii="Tahoma" w:hAnsi="Tahoma" w:cs="Tahoma"/>
        </w:rPr>
        <w:t>/2540/1/2017</w:t>
      </w:r>
    </w:p>
    <w:p w:rsidR="00E021D5" w:rsidRDefault="00E021D5" w:rsidP="00E021D5">
      <w:pPr>
        <w:jc w:val="center"/>
        <w:textAlignment w:val="top"/>
        <w:rPr>
          <w:rFonts w:ascii="Tahoma" w:hAnsi="Tahoma" w:cs="Tahoma"/>
        </w:rPr>
      </w:pPr>
    </w:p>
    <w:p w:rsidR="00E021D5" w:rsidRDefault="00E021D5" w:rsidP="00E021D5">
      <w:pPr>
        <w:jc w:val="center"/>
        <w:textAlignment w:val="top"/>
        <w:rPr>
          <w:rFonts w:ascii="Tahoma" w:hAnsi="Tahoma" w:cs="Tahoma"/>
        </w:rPr>
      </w:pPr>
    </w:p>
    <w:p w:rsidR="00E021D5" w:rsidRPr="007D3724" w:rsidRDefault="00E021D5" w:rsidP="00E021D5">
      <w:pPr>
        <w:jc w:val="center"/>
        <w:textAlignment w:val="top"/>
        <w:rPr>
          <w:rFonts w:ascii="Tahoma" w:hAnsi="Tahoma" w:cs="Tahoma"/>
          <w:b/>
        </w:rPr>
      </w:pPr>
      <w:r w:rsidRPr="007D3724">
        <w:rPr>
          <w:rFonts w:ascii="Tahoma" w:hAnsi="Tahoma" w:cs="Tahoma"/>
          <w:b/>
        </w:rPr>
        <w:t>OGŁOSZENIE O ZAMÓWIENIU –Dostawy</w:t>
      </w:r>
    </w:p>
    <w:p w:rsidR="00E021D5" w:rsidRDefault="00E021D5" w:rsidP="001E292F">
      <w:pPr>
        <w:textAlignment w:val="top"/>
        <w:rPr>
          <w:rFonts w:ascii="Tahoma" w:hAnsi="Tahoma" w:cs="Tahoma"/>
        </w:rPr>
      </w:pPr>
    </w:p>
    <w:p w:rsidR="00E021D5" w:rsidRDefault="00E021D5" w:rsidP="00AF7341">
      <w:pPr>
        <w:pStyle w:val="Tekstkomentarza"/>
        <w:jc w:val="both"/>
        <w:rPr>
          <w:rFonts w:ascii="Tahoma" w:hAnsi="Tahoma" w:cs="Tahoma"/>
        </w:rPr>
      </w:pPr>
      <w:r w:rsidRPr="007D3724">
        <w:rPr>
          <w:rFonts w:ascii="Tahoma" w:hAnsi="Tahoma" w:cs="Tahoma"/>
        </w:rPr>
        <w:t xml:space="preserve">Przetarg nieograniczony </w:t>
      </w:r>
      <w:r w:rsidR="001E292F" w:rsidRPr="007D3724">
        <w:rPr>
          <w:rFonts w:ascii="Tahoma" w:hAnsi="Tahoma" w:cs="Tahoma"/>
        </w:rPr>
        <w:t xml:space="preserve">na </w:t>
      </w:r>
      <w:r w:rsidR="001D1DC2" w:rsidRPr="00B47382">
        <w:rPr>
          <w:rFonts w:ascii="Tahoma" w:hAnsi="Tahoma" w:cs="Tahoma"/>
        </w:rPr>
        <w:t>wykonanie i dostawę materiałów promocyjnych dla Dolnośląski</w:t>
      </w:r>
      <w:r w:rsidR="00D90CB0">
        <w:rPr>
          <w:rFonts w:ascii="Tahoma" w:hAnsi="Tahoma" w:cs="Tahoma"/>
        </w:rPr>
        <w:t>ego Wojewódzkiego Urzędu Pracy.</w:t>
      </w:r>
      <w:r w:rsidR="001E292F" w:rsidRPr="007D3724">
        <w:rPr>
          <w:rFonts w:ascii="Tahoma" w:hAnsi="Tahoma" w:cs="Tahoma"/>
        </w:rPr>
        <w:t xml:space="preserve"> </w:t>
      </w:r>
    </w:p>
    <w:p w:rsidR="00AF7341" w:rsidRPr="007D3724" w:rsidRDefault="00AF7341" w:rsidP="00AF7341">
      <w:pPr>
        <w:pStyle w:val="Tekstkomentarza"/>
        <w:jc w:val="both"/>
        <w:rPr>
          <w:rFonts w:ascii="Tahoma" w:hAnsi="Tahoma" w:cs="Tahoma"/>
          <w:b/>
          <w:bCs/>
        </w:rPr>
      </w:pPr>
    </w:p>
    <w:p w:rsidR="009B6A3F" w:rsidRDefault="009B6A3F" w:rsidP="00C96227">
      <w:pPr>
        <w:jc w:val="both"/>
        <w:rPr>
          <w:rFonts w:ascii="Tahoma" w:hAnsi="Tahoma" w:cs="Tahoma"/>
          <w:b/>
          <w:bCs/>
        </w:rPr>
      </w:pPr>
    </w:p>
    <w:p w:rsidR="00416035" w:rsidRDefault="00416035" w:rsidP="00416035">
      <w:pPr>
        <w:shd w:val="clear" w:color="auto" w:fill="FFFFFF"/>
        <w:spacing w:line="450" w:lineRule="atLeast"/>
        <w:rPr>
          <w:b/>
          <w:bCs/>
          <w:color w:val="000000"/>
          <w:sz w:val="27"/>
          <w:szCs w:val="27"/>
        </w:rPr>
      </w:pP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Zamieszczanie ogłoszenia:</w:t>
      </w:r>
      <w:r w:rsidRPr="00416035">
        <w:rPr>
          <w:rFonts w:ascii="Tahoma" w:hAnsi="Tahoma" w:cs="Tahoma"/>
          <w:color w:val="000000"/>
        </w:rPr>
        <w:t> Zamieszczanie obowiązkowe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Ogłoszenie dotyczy:</w:t>
      </w:r>
      <w:r w:rsidRPr="00416035">
        <w:rPr>
          <w:rFonts w:ascii="Tahoma" w:hAnsi="Tahoma" w:cs="Tahoma"/>
          <w:color w:val="000000"/>
        </w:rPr>
        <w:t> Zamówienia publicznego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</w:t>
      </w:r>
    </w:p>
    <w:p w:rsid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Nazwa projektu lub programu</w:t>
      </w:r>
      <w:r w:rsidRPr="00416035">
        <w:rPr>
          <w:rFonts w:ascii="Tahoma" w:hAnsi="Tahoma" w:cs="Tahoma"/>
          <w:color w:val="000000"/>
        </w:rPr>
        <w:t>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416035">
        <w:rPr>
          <w:rFonts w:ascii="Tahoma" w:hAnsi="Tahoma" w:cs="Tahoma"/>
          <w:color w:val="000000"/>
        </w:rPr>
        <w:t>Nie</w:t>
      </w:r>
    </w:p>
    <w:p w:rsid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6035">
        <w:rPr>
          <w:rFonts w:ascii="Tahoma" w:hAnsi="Tahoma" w:cs="Tahoma"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Postępowanie przeprowadza centralny zamawiający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416035">
        <w:rPr>
          <w:rFonts w:ascii="Tahoma" w:hAnsi="Tahoma" w:cs="Tahoma"/>
          <w:color w:val="000000"/>
        </w:rPr>
        <w:t>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zamówień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publicznych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Informacje dodatkowe:</w:t>
      </w:r>
      <w:r w:rsidRPr="00416035">
        <w:rPr>
          <w:rFonts w:ascii="Tahoma" w:hAnsi="Tahoma" w:cs="Tahoma"/>
          <w:color w:val="000000"/>
        </w:rPr>
        <w:t>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lastRenderedPageBreak/>
        <w:t>I. 1) NAZWA I ADRES: </w:t>
      </w:r>
      <w:r w:rsidRPr="00416035">
        <w:rPr>
          <w:rFonts w:ascii="Tahoma" w:hAnsi="Tahoma" w:cs="Tahoma"/>
          <w:color w:val="000000"/>
        </w:rPr>
        <w:t>Dolnośląski Wojewódzki Urząd Pracy w Wałbrzychu, krajowy numer identyfikacyjny89112930100000, ul. ul. Ogrodowa  , 58306   Wałbrzych, woj. dolnośląskie, państwo Polska, tel. 74 88-66-500, e-mailjoanna.sznel@dwup.pl, faks 74 88-66-509. Adres strony internetowej (URL): www.dwup.pl Adres profilu nabywcy: Adres strony internetowej pod którym można uzyskać dostęp do narzędzi i urządzeń lub formatów plików, które nie są ogólnie dostępne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I. 2) RODZAJ ZAMAWIAJĄCEGO: </w:t>
      </w:r>
      <w:r w:rsidRPr="00416035">
        <w:rPr>
          <w:rFonts w:ascii="Tahoma" w:hAnsi="Tahoma" w:cs="Tahoma"/>
          <w:color w:val="000000"/>
        </w:rPr>
        <w:t>Administracja samorządowa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I.3) WSPÓLNE UDZIELANIE ZAMÓWIENIA </w:t>
      </w:r>
      <w:r w:rsidRPr="00416035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416035">
        <w:rPr>
          <w:rFonts w:ascii="Tahoma" w:hAnsi="Tahoma" w:cs="Tahoma"/>
          <w:b/>
          <w:bCs/>
          <w:color w:val="000000"/>
        </w:rPr>
        <w:t>: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I.4) KOMUNIKACJA: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 w:rsidRPr="00416035">
        <w:rPr>
          <w:rFonts w:ascii="Tahoma" w:hAnsi="Tahoma" w:cs="Tahoma"/>
          <w:color w:val="000000"/>
        </w:rPr>
        <w:t>Tak www.dwup.pl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Adres strony internetowej, na której zamieszczona będzie specyfikacja istotnych warunków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="0088513A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Tak www.dwup.pl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88513A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Elektronicznie</w:t>
      </w:r>
      <w:r w:rsidR="0088513A">
        <w:rPr>
          <w:rFonts w:ascii="Tahoma" w:hAnsi="Tahoma" w:cs="Tahoma"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adres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Dopuszczone jest przesłanie ofert lub wniosków o dopuszczenie do udziału w postępowaniu w inny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sposób:</w:t>
      </w:r>
      <w:r w:rsidRPr="00416035">
        <w:rPr>
          <w:rFonts w:ascii="Tahoma" w:hAnsi="Tahoma" w:cs="Tahoma"/>
          <w:color w:val="000000"/>
        </w:rPr>
        <w:t>Nie</w:t>
      </w:r>
      <w:proofErr w:type="spellEnd"/>
      <w:r w:rsidRPr="00416035">
        <w:rPr>
          <w:rFonts w:ascii="Tahoma" w:hAnsi="Tahoma" w:cs="Tahoma"/>
          <w:color w:val="000000"/>
        </w:rPr>
        <w:t> Inny sposób: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Wymagane jest przesłanie ofert lub wniosków o dopuszcze</w:t>
      </w:r>
      <w:r w:rsidR="0088513A">
        <w:rPr>
          <w:rFonts w:ascii="Tahoma" w:hAnsi="Tahoma" w:cs="Tahoma"/>
          <w:b/>
          <w:bCs/>
          <w:color w:val="000000"/>
        </w:rPr>
        <w:t>nie do udziału w postępowaniu w</w:t>
      </w:r>
      <w:r w:rsidRPr="00416035">
        <w:rPr>
          <w:rFonts w:ascii="Tahoma" w:hAnsi="Tahoma" w:cs="Tahoma"/>
          <w:b/>
          <w:bCs/>
          <w:color w:val="000000"/>
        </w:rPr>
        <w:t xml:space="preserve">inny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sposób:</w:t>
      </w:r>
      <w:r w:rsidRPr="00416035">
        <w:rPr>
          <w:rFonts w:ascii="Tahoma" w:hAnsi="Tahoma" w:cs="Tahoma"/>
          <w:color w:val="000000"/>
        </w:rPr>
        <w:t>Nie</w:t>
      </w:r>
      <w:proofErr w:type="spellEnd"/>
      <w:r w:rsidRPr="00416035">
        <w:rPr>
          <w:rFonts w:ascii="Tahoma" w:hAnsi="Tahoma" w:cs="Tahoma"/>
          <w:color w:val="000000"/>
        </w:rPr>
        <w:t> </w:t>
      </w:r>
      <w:r w:rsidR="0088513A">
        <w:rPr>
          <w:rFonts w:ascii="Tahoma" w:hAnsi="Tahoma" w:cs="Tahoma"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Inny sposób: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Wymagane jest przesłanie oferty w formie pisemnej za pośrednictwem op</w:t>
      </w:r>
      <w:r w:rsidR="0088513A">
        <w:rPr>
          <w:rFonts w:ascii="Tahoma" w:hAnsi="Tahoma" w:cs="Tahoma"/>
          <w:color w:val="000000"/>
        </w:rPr>
        <w:t xml:space="preserve">eratora pocztowego, kuriera lub </w:t>
      </w:r>
      <w:r w:rsidRPr="00416035">
        <w:rPr>
          <w:rFonts w:ascii="Tahoma" w:hAnsi="Tahoma" w:cs="Tahoma"/>
          <w:color w:val="000000"/>
        </w:rPr>
        <w:t>doręczone osobiście. Adres: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Dolnośląski Wojewódzki Urząd Pracy filia we Wrocławiu Al. Armii Krajowej 54, 50-541 Wrocław (</w:t>
      </w:r>
      <w:proofErr w:type="spellStart"/>
      <w:r w:rsidRPr="00416035">
        <w:rPr>
          <w:rFonts w:ascii="Tahoma" w:hAnsi="Tahoma" w:cs="Tahoma"/>
          <w:color w:val="000000"/>
        </w:rPr>
        <w:t>kancelaria</w:t>
      </w:r>
      <w:proofErr w:type="spellEnd"/>
      <w:r w:rsidRPr="00416035">
        <w:rPr>
          <w:rFonts w:ascii="Tahoma" w:hAnsi="Tahoma" w:cs="Tahoma"/>
          <w:color w:val="000000"/>
        </w:rPr>
        <w:t>)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88513A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Nieograniczony, pełny, bezpośredni i bezpłatny dostęp do tych narzędzi można uzyskać pod adresem: (URL) </w:t>
      </w:r>
      <w:r w:rsidRPr="00416035">
        <w:rPr>
          <w:rFonts w:ascii="Tahoma" w:hAnsi="Tahoma" w:cs="Tahoma"/>
          <w:color w:val="000000"/>
        </w:rPr>
        <w:br/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416035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416035">
        <w:rPr>
          <w:rFonts w:ascii="Tahoma" w:hAnsi="Tahoma" w:cs="Tahoma"/>
          <w:color w:val="000000"/>
        </w:rPr>
        <w:t>przetarg nieograniczony na wykonanie i dostawę materiałów promocyjnych dla Dolnośląskiego Wojewódzkiego Urzędu Pracy.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Numer referencyjny: </w:t>
      </w:r>
      <w:r w:rsidRPr="00416035">
        <w:rPr>
          <w:rFonts w:ascii="Tahoma" w:hAnsi="Tahoma" w:cs="Tahoma"/>
          <w:color w:val="000000"/>
        </w:rPr>
        <w:t>33/2017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Przed wszczęciem postępowania o udzielenie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przeprowadzono dialog techniczny </w:t>
      </w:r>
      <w:r w:rsidRPr="00416035">
        <w:rPr>
          <w:rFonts w:ascii="Tahoma" w:hAnsi="Tahoma" w:cs="Tahoma"/>
          <w:color w:val="000000"/>
        </w:rPr>
        <w:t>Nie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II.2) Rodzaj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 </w:t>
      </w:r>
      <w:r w:rsidRPr="00416035">
        <w:rPr>
          <w:rFonts w:ascii="Tahoma" w:hAnsi="Tahoma" w:cs="Tahoma"/>
          <w:color w:val="000000"/>
        </w:rPr>
        <w:t>Dostawy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Pr="00416035">
        <w:rPr>
          <w:rFonts w:ascii="Tahoma" w:hAnsi="Tahoma" w:cs="Tahoma"/>
          <w:color w:val="000000"/>
        </w:rPr>
        <w:t> Zamówienie podzielone jest na części: Nie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Maksymalna liczba części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, na które może zostać udzielone zamówienie jednemu wykonawcy: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II.4) Krótki opis przedmiotu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 </w:t>
      </w:r>
      <w:r w:rsidRPr="00416035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416035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416035">
        <w:rPr>
          <w:rFonts w:ascii="Tahoma" w:hAnsi="Tahoma" w:cs="Tahoma"/>
          <w:color w:val="000000"/>
        </w:rPr>
        <w:t xml:space="preserve">Przedmiot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obejmuje:</w:t>
      </w:r>
      <w:r w:rsidR="0088513A">
        <w:rPr>
          <w:rFonts w:ascii="Tahoma" w:hAnsi="Tahoma" w:cs="Tahoma"/>
          <w:color w:val="000000"/>
        </w:rPr>
        <w:t xml:space="preserve"> </w:t>
      </w:r>
      <w:r w:rsidR="00553A4C">
        <w:rPr>
          <w:rFonts w:ascii="Tahoma" w:hAnsi="Tahoma" w:cs="Tahoma"/>
          <w:color w:val="000000"/>
        </w:rPr>
        <w:t>1)dostawę pamięć USB/</w:t>
      </w:r>
      <w:proofErr w:type="spellStart"/>
      <w:r w:rsidR="00553A4C">
        <w:rPr>
          <w:rFonts w:ascii="Tahoma" w:hAnsi="Tahoma" w:cs="Tahoma"/>
          <w:color w:val="000000"/>
        </w:rPr>
        <w:t>Pendrive</w:t>
      </w:r>
      <w:proofErr w:type="spellEnd"/>
      <w:r w:rsidR="00553A4C">
        <w:rPr>
          <w:rFonts w:ascii="Tahoma" w:hAnsi="Tahoma" w:cs="Tahoma"/>
          <w:color w:val="000000"/>
        </w:rPr>
        <w:t xml:space="preserve"> sztuk 260 2)k</w:t>
      </w:r>
      <w:r w:rsidRPr="00416035">
        <w:rPr>
          <w:rFonts w:ascii="Tahoma" w:hAnsi="Tahoma" w:cs="Tahoma"/>
          <w:color w:val="000000"/>
        </w:rPr>
        <w:t>ompleksowe przygotowanie projektów graficznych materiałów promocyjnych, z uwzględnieniem konieczności zape</w:t>
      </w:r>
      <w:r w:rsidR="00553A4C">
        <w:rPr>
          <w:rFonts w:ascii="Tahoma" w:hAnsi="Tahoma" w:cs="Tahoma"/>
          <w:color w:val="000000"/>
        </w:rPr>
        <w:t>wnienia spójności graficznej 3)w</w:t>
      </w:r>
      <w:r w:rsidRPr="00416035">
        <w:rPr>
          <w:rFonts w:ascii="Tahoma" w:hAnsi="Tahoma" w:cs="Tahoma"/>
          <w:color w:val="000000"/>
        </w:rPr>
        <w:t xml:space="preserve">yprodukowanie materiałów promocyjnych wraz z naniesieniem grafiki, zgodnie z zatwierdzonymi przez Zamawiającego projektami graficznymi. Dostawę gotowych materiałów promocyjnych do Filii DWUP we Wrocławiu przy al. Armii Krajowej 54 (Wydział Analiz i Statystyki Rynku Pracy, piętro V, pok. 509), nie później jednak niż w ostatnim dniu realizacji przedmiotu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>. </w:t>
      </w:r>
    </w:p>
    <w:p w:rsidR="00553A4C" w:rsidRDefault="00553A4C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553A4C" w:rsidRDefault="00553A4C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lastRenderedPageBreak/>
        <w:t>II.5) Główny kod CPV: </w:t>
      </w:r>
      <w:r w:rsidRPr="00416035">
        <w:rPr>
          <w:rFonts w:ascii="Tahoma" w:hAnsi="Tahoma" w:cs="Tahoma"/>
          <w:color w:val="000000"/>
        </w:rPr>
        <w:t>79822550-7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Dodatkowe kody CPV:</w:t>
      </w:r>
      <w:r w:rsidRPr="00416035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</w:tblGrid>
      <w:tr w:rsidR="00416035" w:rsidRPr="00416035" w:rsidTr="0041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Kod CPV</w:t>
            </w:r>
          </w:p>
        </w:tc>
      </w:tr>
      <w:tr w:rsidR="00416035" w:rsidRPr="00416035" w:rsidTr="0041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39294100-0</w:t>
            </w:r>
          </w:p>
        </w:tc>
      </w:tr>
    </w:tbl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II.6) Całkowita wartość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 </w:t>
      </w:r>
      <w:r w:rsidRPr="00416035">
        <w:rPr>
          <w:rFonts w:ascii="Tahoma" w:hAnsi="Tahoma" w:cs="Tahoma"/>
          <w:i/>
          <w:iCs/>
          <w:color w:val="000000"/>
        </w:rPr>
        <w:t xml:space="preserve">(jeżeli zamawiający podaje informacje o wartości </w:t>
      </w:r>
      <w:proofErr w:type="spellStart"/>
      <w:r w:rsidRPr="00416035">
        <w:rPr>
          <w:rFonts w:ascii="Tahoma" w:hAnsi="Tahoma" w:cs="Tahoma"/>
          <w:i/>
          <w:iCs/>
          <w:color w:val="000000"/>
        </w:rPr>
        <w:t>zamówienia</w:t>
      </w:r>
      <w:proofErr w:type="spellEnd"/>
      <w:r w:rsidRPr="00416035">
        <w:rPr>
          <w:rFonts w:ascii="Tahoma" w:hAnsi="Tahoma" w:cs="Tahoma"/>
          <w:i/>
          <w:iCs/>
          <w:color w:val="000000"/>
        </w:rPr>
        <w:t>)</w:t>
      </w:r>
      <w:r w:rsidRPr="00416035">
        <w:rPr>
          <w:rFonts w:ascii="Tahoma" w:hAnsi="Tahoma" w:cs="Tahoma"/>
          <w:color w:val="000000"/>
        </w:rPr>
        <w:t>: </w:t>
      </w:r>
      <w:r w:rsidRPr="00416035">
        <w:rPr>
          <w:rFonts w:ascii="Tahoma" w:hAnsi="Tahoma" w:cs="Tahoma"/>
          <w:color w:val="000000"/>
        </w:rPr>
        <w:br/>
        <w:t>Wartość bez VAT: </w:t>
      </w:r>
      <w:r w:rsidRPr="00416035">
        <w:rPr>
          <w:rFonts w:ascii="Tahoma" w:hAnsi="Tahoma" w:cs="Tahoma"/>
          <w:color w:val="000000"/>
        </w:rPr>
        <w:br/>
        <w:t>Waluta: </w:t>
      </w:r>
      <w:r w:rsidRPr="00416035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II.7) Czy przewiduje się udzielenie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zamówień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, o których mowa w art. 67 ust. 1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pkt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6 i 7 lub w art. 134 ust. 6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pkt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3 ustawy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Pzp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 </w:t>
      </w:r>
      <w:r w:rsidRPr="00416035">
        <w:rPr>
          <w:rFonts w:ascii="Tahoma" w:hAnsi="Tahoma" w:cs="Tahoma"/>
          <w:color w:val="000000"/>
        </w:rPr>
        <w:t>Nie </w:t>
      </w:r>
    </w:p>
    <w:p w:rsidR="0088513A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Określenie przedmiotu, wielkości lub zakresu oraz warunków na jakich zostaną udzielone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, o których mowa w art. 67 ust. 1 </w:t>
      </w:r>
      <w:proofErr w:type="spellStart"/>
      <w:r w:rsidRPr="00416035">
        <w:rPr>
          <w:rFonts w:ascii="Tahoma" w:hAnsi="Tahoma" w:cs="Tahoma"/>
          <w:color w:val="000000"/>
        </w:rPr>
        <w:t>pkt</w:t>
      </w:r>
      <w:proofErr w:type="spellEnd"/>
      <w:r w:rsidRPr="00416035">
        <w:rPr>
          <w:rFonts w:ascii="Tahoma" w:hAnsi="Tahoma" w:cs="Tahoma"/>
          <w:color w:val="000000"/>
        </w:rPr>
        <w:t xml:space="preserve"> 6 lub w art. 134 ust. 6 </w:t>
      </w:r>
      <w:proofErr w:type="spellStart"/>
      <w:r w:rsidRPr="00416035">
        <w:rPr>
          <w:rFonts w:ascii="Tahoma" w:hAnsi="Tahoma" w:cs="Tahoma"/>
          <w:color w:val="000000"/>
        </w:rPr>
        <w:t>pkt</w:t>
      </w:r>
      <w:proofErr w:type="spellEnd"/>
      <w:r w:rsidRPr="00416035">
        <w:rPr>
          <w:rFonts w:ascii="Tahoma" w:hAnsi="Tahoma" w:cs="Tahoma"/>
          <w:color w:val="000000"/>
        </w:rPr>
        <w:t xml:space="preserve"> 3 ustawy </w:t>
      </w:r>
      <w:proofErr w:type="spellStart"/>
      <w:r w:rsidRPr="00416035">
        <w:rPr>
          <w:rFonts w:ascii="Tahoma" w:hAnsi="Tahoma" w:cs="Tahoma"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>: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  <w:t>miesiącach:   </w:t>
      </w:r>
      <w:r w:rsidRPr="00416035">
        <w:rPr>
          <w:rFonts w:ascii="Tahoma" w:hAnsi="Tahoma" w:cs="Tahoma"/>
          <w:i/>
          <w:iCs/>
          <w:color w:val="000000"/>
        </w:rPr>
        <w:t> lub </w:t>
      </w:r>
      <w:r w:rsidRPr="00416035">
        <w:rPr>
          <w:rFonts w:ascii="Tahoma" w:hAnsi="Tahoma" w:cs="Tahoma"/>
          <w:b/>
          <w:bCs/>
          <w:color w:val="000000"/>
        </w:rPr>
        <w:t>dniach: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i/>
          <w:iCs/>
          <w:color w:val="000000"/>
        </w:rPr>
        <w:t>lub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data rozpoczęcia: 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i/>
          <w:iCs/>
          <w:color w:val="000000"/>
        </w:rPr>
        <w:t> lub </w:t>
      </w:r>
      <w:r w:rsidRPr="00416035">
        <w:rPr>
          <w:rFonts w:ascii="Tahoma" w:hAnsi="Tahoma" w:cs="Tahoma"/>
          <w:b/>
          <w:bCs/>
          <w:color w:val="000000"/>
        </w:rPr>
        <w:t>zakończenia: </w:t>
      </w:r>
      <w:r w:rsidRPr="00416035">
        <w:rPr>
          <w:rFonts w:ascii="Tahoma" w:hAnsi="Tahoma" w:cs="Tahoma"/>
          <w:color w:val="000000"/>
        </w:rPr>
        <w:t>2017-12-27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II.9) Informacje dodatkowe: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416035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Pr="00416035">
        <w:rPr>
          <w:rFonts w:ascii="Tahoma" w:hAnsi="Tahoma" w:cs="Tahoma"/>
          <w:color w:val="000000"/>
        </w:rPr>
        <w:t> Określenie warunków: Zamawiający nie określa szczegółowych warunków udziału w niniejszym zakresie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III.1.2) Sytuacja finansowa lub ekonomiczna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Określenie warunków: Zamawiający nie określa szczegółowych warunków udziału w niniejszym zakresie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III.1.3) Zdolność techniczna lub zawodowa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Określenie warunków: Zamawiający nie określa szczegółowych warunków udziału w niniejszym zakresie </w:t>
      </w:r>
      <w:r w:rsidRPr="00416035">
        <w:rPr>
          <w:rFonts w:ascii="Tahoma" w:hAnsi="Tahoma" w:cs="Tahoma"/>
          <w:color w:val="000000"/>
        </w:rPr>
        <w:br/>
        <w:t xml:space="preserve">Zamawiający wymaga </w:t>
      </w:r>
      <w:proofErr w:type="spellStart"/>
      <w:r w:rsidRPr="00416035">
        <w:rPr>
          <w:rFonts w:ascii="Tahoma" w:hAnsi="Tahoma" w:cs="Tahoma"/>
          <w:color w:val="000000"/>
        </w:rPr>
        <w:t>od</w:t>
      </w:r>
      <w:proofErr w:type="spellEnd"/>
      <w:r w:rsidRPr="00416035">
        <w:rPr>
          <w:rFonts w:ascii="Tahoma" w:hAnsi="Tahoma" w:cs="Tahoma"/>
          <w:color w:val="000000"/>
        </w:rPr>
        <w:t xml:space="preserve"> wykonawców wskazania w ofercie lub we wniosku o dopuszczenie do udziału w postępowaniu imion i nazwisk osób wykonujących czynności przy realizacji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wraz z informacją o kwalifikacjach zawodowych lub doświadczeniu tych osób: Nie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III.2) PODSTAWY WYKLUCZENIA </w:t>
      </w:r>
    </w:p>
    <w:p w:rsidR="00E97709" w:rsidRDefault="00416035" w:rsidP="00E97709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> Tak Zamawiający przewiduje następujące fakultatywne podstawy wykluczenia: </w:t>
      </w:r>
      <w:r w:rsidR="00E97709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color w:val="000000"/>
        </w:rPr>
        <w:t xml:space="preserve">Tak (podstawa wykluczenia określona w art. 24 ust. 5 </w:t>
      </w:r>
      <w:proofErr w:type="spellStart"/>
      <w:r w:rsidRPr="00416035">
        <w:rPr>
          <w:rFonts w:ascii="Tahoma" w:hAnsi="Tahoma" w:cs="Tahoma"/>
          <w:color w:val="000000"/>
        </w:rPr>
        <w:t>pkt</w:t>
      </w:r>
      <w:proofErr w:type="spellEnd"/>
      <w:r w:rsidRPr="00416035">
        <w:rPr>
          <w:rFonts w:ascii="Tahoma" w:hAnsi="Tahoma" w:cs="Tahoma"/>
          <w:color w:val="000000"/>
        </w:rPr>
        <w:t xml:space="preserve"> 4 ustawy </w:t>
      </w:r>
      <w:proofErr w:type="spellStart"/>
      <w:r w:rsidRPr="00416035">
        <w:rPr>
          <w:rFonts w:ascii="Tahoma" w:hAnsi="Tahoma" w:cs="Tahoma"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>)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Oświadczenie o niepodleganiu wykluczeniu oraz spełnianiu warunków udziału w postępowaniu </w:t>
      </w:r>
      <w:r w:rsidRPr="00416035">
        <w:rPr>
          <w:rFonts w:ascii="Tahoma" w:hAnsi="Tahoma" w:cs="Tahoma"/>
          <w:color w:val="000000"/>
        </w:rPr>
        <w:t>Tak </w:t>
      </w:r>
    </w:p>
    <w:p w:rsidR="00416035" w:rsidRPr="00416035" w:rsidRDefault="00416035" w:rsidP="00E97709">
      <w:pPr>
        <w:shd w:val="clear" w:color="auto" w:fill="FFFFFF"/>
        <w:spacing w:after="270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416035">
        <w:rPr>
          <w:rFonts w:ascii="Tahoma" w:hAnsi="Tahoma" w:cs="Tahoma"/>
          <w:color w:val="000000"/>
        </w:rPr>
        <w:t>Nie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Zamawiający nie określa szczegółowych warunków udziału w niniejszym zakresie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416035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br/>
        <w:t>Zamawiający nie określa szczegółowych warunków udziału w niniejszym zakresie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III.5.2) W ZAKRESIE KRYTERIÓW SELEKCJI:</w:t>
      </w:r>
      <w:r w:rsidRPr="00416035">
        <w:rPr>
          <w:rFonts w:ascii="Tahoma" w:hAnsi="Tahoma" w:cs="Tahoma"/>
          <w:color w:val="000000"/>
        </w:rPr>
        <w:t>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Zamawiający nie określa szczegółowych warunków udziału w niniejszym zakresie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III.7) INNE DOKUMENTY NIE WYMIENIONE W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pkt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III.3) - III.6)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wypełniony formularz oferty - którego wzór stanowi załącznik nr 1 do SIWZ, 2) Wykonawca w terminie 3 dni </w:t>
      </w:r>
      <w:proofErr w:type="spellStart"/>
      <w:r w:rsidRPr="00416035">
        <w:rPr>
          <w:rFonts w:ascii="Tahoma" w:hAnsi="Tahoma" w:cs="Tahoma"/>
          <w:color w:val="000000"/>
        </w:rPr>
        <w:t>od</w:t>
      </w:r>
      <w:proofErr w:type="spellEnd"/>
      <w:r w:rsidRPr="00416035">
        <w:rPr>
          <w:rFonts w:ascii="Tahoma" w:hAnsi="Tahoma" w:cs="Tahoma"/>
          <w:color w:val="000000"/>
        </w:rPr>
        <w:t xml:space="preserve"> dnia przekazania informacji tj. zamieszczenia na stronie internetowej zamawiającego informacji z otwarcia ofert, o której mowa w art. 86 ust.5 </w:t>
      </w:r>
      <w:proofErr w:type="spellStart"/>
      <w:r w:rsidRPr="00416035">
        <w:rPr>
          <w:rFonts w:ascii="Tahoma" w:hAnsi="Tahoma" w:cs="Tahoma"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 xml:space="preserve">, zobowiązany jest przekazać Zamawiającemu oświadczenie o przynależności lub braku przynależności do tej samej grupy kapitałowej, o której mowa w art.24 ust. 1 pkt. 23 ustawy </w:t>
      </w:r>
      <w:proofErr w:type="spellStart"/>
      <w:r w:rsidRPr="00416035">
        <w:rPr>
          <w:rFonts w:ascii="Tahoma" w:hAnsi="Tahoma" w:cs="Tahoma"/>
          <w:color w:val="000000"/>
        </w:rPr>
        <w:t>Pzp</w:t>
      </w:r>
      <w:proofErr w:type="spellEnd"/>
      <w:r w:rsidRPr="00416035">
        <w:rPr>
          <w:rFonts w:ascii="Tahoma" w:hAnsi="Tahoma" w:cs="Tahoma"/>
          <w:color w:val="000000"/>
        </w:rPr>
        <w:t xml:space="preserve">. Wraz ze złożeniem oświadczenia, wykonawca może przedstawić dowody, że powiązania z innym wykonawcą nie prowadzą do zakłócenia konkurencji w postępowaniu o udzielenie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- zgodnie z formularzem stanowiącym załącznik nr 5 do SIWZ. 3 ) Dokument z którego wynika upoważnienie do reprezentowania Wykonawcy, jeśli ofertę podpisuje pełnomocnik- dokument pełnomocnictwa oraz dokument z którego wynika uprawnienie osoby udzielającej pełnomocnictwa, do dokonania takiej czynności. W przypadku Wykonawców wspólnie ubiegających się o udzielenie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- pełnomocnictwo rodzajowe do reprezentowania ich w niniejszym postępowaniu i zawarcia umowy w sprawie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>.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416035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IV.1) OPIS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IV.1.1) Tryb udzielenia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 </w:t>
      </w:r>
      <w:r w:rsidRPr="00416035">
        <w:rPr>
          <w:rFonts w:ascii="Tahoma" w:hAnsi="Tahoma" w:cs="Tahoma"/>
          <w:color w:val="000000"/>
        </w:rPr>
        <w:t>Przetarg nieograniczony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IV.1.2) Zamawiający żąda wniesienia wadium:</w:t>
      </w:r>
      <w:r w:rsidR="00E97709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Informacja na temat wadium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IV.1.3) Przewiduje się udzielenie zaliczek na poczet wykonania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</w:t>
      </w:r>
      <w:r w:rsidR="00E97709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Należy podać informacje na temat udzielania zaliczek: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 w:rsidR="00E97709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Dopuszcza się złożenie ofert w postaci katalogów elektronicznych lub dołączenia do ofert katalogów elektronicznych: Nie Informacje dodatkowe: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IV.1.5.) Wymaga się złożenia oferty wariantowej:</w:t>
      </w:r>
      <w:r w:rsidR="00E97709">
        <w:rPr>
          <w:rFonts w:ascii="Tahoma" w:hAnsi="Tahoma" w:cs="Tahoma"/>
          <w:b/>
          <w:bCs/>
          <w:color w:val="000000"/>
        </w:rPr>
        <w:t xml:space="preserve"> </w:t>
      </w:r>
      <w:r w:rsidRPr="00416035">
        <w:rPr>
          <w:rFonts w:ascii="Tahoma" w:hAnsi="Tahoma" w:cs="Tahoma"/>
          <w:color w:val="000000"/>
        </w:rPr>
        <w:t>Nie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Dopuszcza się złożenie oferty wariantowej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Złożenie oferty wariantowej dopuszcza się tylko z jednoczesnym złożeniem oferty zasadniczej: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416035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  <w:r w:rsidRPr="00416035">
        <w:rPr>
          <w:rFonts w:ascii="Tahoma" w:hAnsi="Tahoma" w:cs="Tahoma"/>
          <w:color w:val="000000"/>
        </w:rPr>
        <w:t>Liczba wykonawców   Przewidywana minimalna liczba wykonawców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Maksymalna liczba wykonawców  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Kryteria selekcji wykonawców: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Umowa ramowa będzie zawarta: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Czy przewiduje się ograniczenie liczby uczestników umowy ramowej: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Przewidziana maksymalna liczba uczestników umowy ramowej: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Zamówienie obejmuje ustanowienie dynamicznego systemu zakupów: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Adres strony internetowej, na której będą zamieszczone dodatkowe informacje dotyczące dynamicznego systemu zakupów: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 ramach umowy ramowej/dynamicznego systemu zakupów dopuszcza się złożenie ofert w formie katalogów elektronicznych: 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ramowej/dynamicznego systemu zakupów: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IV.1.8) Aukcja elektroniczna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i/>
          <w:iCs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Pr="00416035">
        <w:rPr>
          <w:rFonts w:ascii="Tahoma" w:hAnsi="Tahoma" w:cs="Tahoma"/>
          <w:i/>
          <w:iCs/>
          <w:color w:val="000000"/>
        </w:rPr>
        <w:t>(pr</w:t>
      </w:r>
      <w:r w:rsidR="00E97709">
        <w:rPr>
          <w:rFonts w:ascii="Tahoma" w:hAnsi="Tahoma" w:cs="Tahoma"/>
          <w:i/>
          <w:iCs/>
          <w:color w:val="000000"/>
        </w:rPr>
        <w:t>zetarg nieograniczony, przetarg</w:t>
      </w:r>
    </w:p>
    <w:p w:rsidR="00E97709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i/>
          <w:iCs/>
          <w:color w:val="000000"/>
        </w:rPr>
        <w:t>ograniczony, negocjacje z ogłoszeniem)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Należy podać adres strony internetowej, na której aukcja będzie prowadzona: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Przewiduje się ograniczenia co do przedstawionych wartości, wynikające z opisu przedmiotu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</w:t>
      </w:r>
      <w:r w:rsidR="00553A4C">
        <w:rPr>
          <w:rFonts w:ascii="Tahoma" w:hAnsi="Tahoma" w:cs="Tahoma"/>
          <w:color w:val="000000"/>
        </w:rPr>
        <w:t> </w:t>
      </w:r>
      <w:r w:rsidRPr="00416035">
        <w:rPr>
          <w:rFonts w:ascii="Tahoma" w:hAnsi="Tahoma" w:cs="Tahoma"/>
          <w:color w:val="000000"/>
        </w:rPr>
        <w:t>Należy podać, które informacje zostaną udostępnione wykonawcom w trakcie aukcji elektronicznej oraz jaki bę</w:t>
      </w:r>
      <w:r w:rsidR="00553A4C">
        <w:rPr>
          <w:rFonts w:ascii="Tahoma" w:hAnsi="Tahoma" w:cs="Tahoma"/>
          <w:color w:val="000000"/>
        </w:rPr>
        <w:t>dzie termin ich udostępnienia: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dotyczące pr</w:t>
      </w:r>
      <w:r w:rsidR="00553A4C">
        <w:rPr>
          <w:rFonts w:ascii="Tahoma" w:hAnsi="Tahoma" w:cs="Tahoma"/>
          <w:color w:val="000000"/>
        </w:rPr>
        <w:t>zebiegu aukcji elektronicznej: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Jaki jest przewidziany sposób postępowania w toku aukcji elektronicznej i jakie będą warunki, na jakich wykonawcy będą mogli licytować (m</w:t>
      </w:r>
      <w:r w:rsidR="00553A4C">
        <w:rPr>
          <w:rFonts w:ascii="Tahoma" w:hAnsi="Tahoma" w:cs="Tahoma"/>
          <w:color w:val="000000"/>
        </w:rPr>
        <w:t>inimalne wysokości postąpień):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lastRenderedPageBreak/>
        <w:t>Informacje dotyczące wykorzystywanego sprzętu elektronicznego, rozwiązań i specyfikacji tec</w:t>
      </w:r>
      <w:r w:rsidR="00553A4C">
        <w:rPr>
          <w:rFonts w:ascii="Tahoma" w:hAnsi="Tahoma" w:cs="Tahoma"/>
          <w:color w:val="000000"/>
        </w:rPr>
        <w:t>hnicznych w zakresie połączeń: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Wymagania dotyczące rejestracji i identyfikacji wykonawców w aukcji elektronicznej: </w:t>
      </w:r>
      <w:r w:rsidRPr="00416035">
        <w:rPr>
          <w:rFonts w:ascii="Tahoma" w:hAnsi="Tahoma" w:cs="Tahoma"/>
          <w:color w:val="000000"/>
        </w:rPr>
        <w:br/>
        <w:t>Informacje o liczbie etapów aukcji elektronicznej i czasie ich trwania:</w:t>
      </w:r>
    </w:p>
    <w:p w:rsidR="00553A4C" w:rsidRDefault="00553A4C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Czas trwania: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Czy wykonawcy, którzy nie złożyli nowych postąpień, zostaną zakwal</w:t>
      </w:r>
      <w:r w:rsidR="00553A4C">
        <w:rPr>
          <w:rFonts w:ascii="Tahoma" w:hAnsi="Tahoma" w:cs="Tahoma"/>
          <w:color w:val="000000"/>
        </w:rPr>
        <w:t>ifikowani do następnego etapu: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Warunki zamknięcia aukcji elektronicznej: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IV.2) KRYTERIA OCENY OFERT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IV.2.1) Kryteria oceny ofert: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IV.2.2) Kryteria</w:t>
      </w:r>
      <w:r w:rsidRPr="00416035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908"/>
      </w:tblGrid>
      <w:tr w:rsidR="00416035" w:rsidRPr="00416035" w:rsidTr="0041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Znaczenie</w:t>
            </w:r>
          </w:p>
        </w:tc>
      </w:tr>
      <w:tr w:rsidR="00416035" w:rsidRPr="00416035" w:rsidTr="0041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60,00</w:t>
            </w:r>
          </w:p>
        </w:tc>
      </w:tr>
      <w:tr w:rsidR="00416035" w:rsidRPr="00416035" w:rsidTr="0041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035" w:rsidRPr="00416035" w:rsidRDefault="00416035" w:rsidP="00416035">
            <w:pPr>
              <w:jc w:val="both"/>
              <w:rPr>
                <w:rFonts w:ascii="Tahoma" w:hAnsi="Tahoma" w:cs="Tahoma"/>
              </w:rPr>
            </w:pPr>
            <w:r w:rsidRPr="00416035">
              <w:rPr>
                <w:rFonts w:ascii="Tahoma" w:hAnsi="Tahoma" w:cs="Tahoma"/>
              </w:rPr>
              <w:t>40,00</w:t>
            </w:r>
          </w:p>
        </w:tc>
      </w:tr>
    </w:tbl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Pzp</w:t>
      </w:r>
      <w:proofErr w:type="spellEnd"/>
      <w:r w:rsidRPr="00416035">
        <w:rPr>
          <w:rFonts w:ascii="Tahoma" w:hAnsi="Tahoma" w:cs="Tahoma"/>
          <w:b/>
          <w:bCs/>
          <w:color w:val="000000"/>
        </w:rPr>
        <w:t> </w:t>
      </w:r>
      <w:r w:rsidR="00553A4C">
        <w:rPr>
          <w:rFonts w:ascii="Tahoma" w:hAnsi="Tahoma" w:cs="Tahoma"/>
          <w:color w:val="000000"/>
        </w:rPr>
        <w:t>(przetarg nieograniczony) </w:t>
      </w:r>
      <w:r w:rsidRPr="00416035">
        <w:rPr>
          <w:rFonts w:ascii="Tahoma" w:hAnsi="Tahoma" w:cs="Tahoma"/>
          <w:color w:val="000000"/>
        </w:rPr>
        <w:t>Tak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="00553A4C">
        <w:rPr>
          <w:rFonts w:ascii="Tahoma" w:hAnsi="Tahoma" w:cs="Tahoma"/>
          <w:color w:val="000000"/>
        </w:rPr>
        <w:t>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Minimalne wymagania, które mus</w:t>
      </w:r>
      <w:r w:rsidR="00553A4C">
        <w:rPr>
          <w:rFonts w:ascii="Tahoma" w:hAnsi="Tahoma" w:cs="Tahoma"/>
          <w:color w:val="000000"/>
        </w:rPr>
        <w:t>zą spełniać wszystkie oferty: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Przewidziane jest zastrzeżenie prawa do udzielenia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na podstawie ofert wstępnych </w:t>
      </w:r>
      <w:r w:rsidR="00553A4C">
        <w:rPr>
          <w:rFonts w:ascii="Tahoma" w:hAnsi="Tahoma" w:cs="Tahoma"/>
          <w:color w:val="000000"/>
        </w:rPr>
        <w:t>bez przeprowadzenia negocjacji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Przewidziany jest podział negocjacji na etapy w c</w:t>
      </w:r>
      <w:r w:rsidR="00553A4C">
        <w:rPr>
          <w:rFonts w:ascii="Tahoma" w:hAnsi="Tahoma" w:cs="Tahoma"/>
          <w:color w:val="000000"/>
        </w:rPr>
        <w:t>elu ograniczenia liczby ofert: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Należy podać informacje na temat etapów nego</w:t>
      </w:r>
      <w:r w:rsidR="00553A4C">
        <w:rPr>
          <w:rFonts w:ascii="Tahoma" w:hAnsi="Tahoma" w:cs="Tahoma"/>
          <w:color w:val="000000"/>
        </w:rPr>
        <w:t>cjacji (w tym liczbę etapów):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="00553A4C">
        <w:rPr>
          <w:rFonts w:ascii="Tahoma" w:hAnsi="Tahoma" w:cs="Tahoma"/>
          <w:color w:val="000000"/>
        </w:rPr>
        <w:t>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Opis potrzeb i wymagań zamawiającego lub informacja o s</w:t>
      </w:r>
      <w:r w:rsidR="00553A4C">
        <w:rPr>
          <w:rFonts w:ascii="Tahoma" w:hAnsi="Tahoma" w:cs="Tahoma"/>
          <w:color w:val="000000"/>
        </w:rPr>
        <w:t>posobie uzyskania tego opisu: </w:t>
      </w:r>
      <w:r w:rsidR="00553A4C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color w:val="000000"/>
        </w:rPr>
        <w:t>Informacja o wysokości nagród dla wykonawców, którzy podczas dialogu konkurencyjnego przedstawili rozwiązania stanowiące podstawę do składania ofert, jeżeli za</w:t>
      </w:r>
      <w:r w:rsidR="00553A4C">
        <w:rPr>
          <w:rFonts w:ascii="Tahoma" w:hAnsi="Tahoma" w:cs="Tahoma"/>
          <w:color w:val="000000"/>
        </w:rPr>
        <w:t>mawiający przewiduje nagrody: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Wstę</w:t>
      </w:r>
      <w:r w:rsidR="00553A4C">
        <w:rPr>
          <w:rFonts w:ascii="Tahoma" w:hAnsi="Tahoma" w:cs="Tahoma"/>
          <w:color w:val="000000"/>
        </w:rPr>
        <w:t>pny harmonogram postępowania: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Podział dialogu na etapy w celu </w:t>
      </w:r>
      <w:r w:rsidR="00553A4C">
        <w:rPr>
          <w:rFonts w:ascii="Tahoma" w:hAnsi="Tahoma" w:cs="Tahoma"/>
          <w:color w:val="000000"/>
        </w:rPr>
        <w:t>ograniczenia liczby rozwiązań: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Należy podać informa</w:t>
      </w:r>
      <w:r w:rsidR="00553A4C">
        <w:rPr>
          <w:rFonts w:ascii="Tahoma" w:hAnsi="Tahoma" w:cs="Tahoma"/>
          <w:color w:val="000000"/>
        </w:rPr>
        <w:t>cje na temat etapów dialogu: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="00553A4C">
        <w:rPr>
          <w:rFonts w:ascii="Tahoma" w:hAnsi="Tahoma" w:cs="Tahoma"/>
          <w:color w:val="000000"/>
        </w:rPr>
        <w:t>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Elementy opisu przedmiotu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definiujące minimalne wymagania, którym muszą</w:t>
      </w:r>
      <w:r w:rsidR="00553A4C">
        <w:rPr>
          <w:rFonts w:ascii="Tahoma" w:hAnsi="Tahoma" w:cs="Tahoma"/>
          <w:color w:val="000000"/>
        </w:rPr>
        <w:t xml:space="preserve"> odpowiadać wszystkie oferty: </w:t>
      </w:r>
      <w:r w:rsidRPr="00416035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</w:t>
      </w:r>
      <w:r w:rsidR="00553A4C">
        <w:rPr>
          <w:rFonts w:ascii="Tahoma" w:hAnsi="Tahoma" w:cs="Tahoma"/>
          <w:color w:val="000000"/>
        </w:rPr>
        <w:t xml:space="preserve">stotnych warunków </w:t>
      </w:r>
      <w:proofErr w:type="spellStart"/>
      <w:r w:rsidR="00553A4C">
        <w:rPr>
          <w:rFonts w:ascii="Tahoma" w:hAnsi="Tahoma" w:cs="Tahoma"/>
          <w:color w:val="000000"/>
        </w:rPr>
        <w:t>zamówienia</w:t>
      </w:r>
      <w:proofErr w:type="spellEnd"/>
      <w:r w:rsidR="00553A4C">
        <w:rPr>
          <w:rFonts w:ascii="Tahoma" w:hAnsi="Tahoma" w:cs="Tahoma"/>
          <w:color w:val="000000"/>
        </w:rPr>
        <w:t>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IV.4) Licytacja elektroniczna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Adres strony internetowej, na której będzie prowadzona licytacja elektroniczna: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Adres strony internetowej, na której jest dostępny opis przedmiotu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w licytacji elektronicznej: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553A4C" w:rsidRDefault="00553A4C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Czas trwania: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Wykonawcy, którzy nie złożyli nowych postąpień, zostaną zakwalifikowani do następnego etapu: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416035">
        <w:rPr>
          <w:rFonts w:ascii="Tahoma" w:hAnsi="Tahoma" w:cs="Tahoma"/>
          <w:color w:val="000000"/>
        </w:rPr>
        <w:br/>
        <w:t>Data: godzina: </w:t>
      </w:r>
      <w:r w:rsidRPr="00416035">
        <w:rPr>
          <w:rFonts w:ascii="Tahoma" w:hAnsi="Tahoma" w:cs="Tahoma"/>
          <w:color w:val="000000"/>
        </w:rPr>
        <w:br/>
        <w:t>Termin otwarcia licytacji elektronicznej: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Termin i warunki zamknięcia licytacji elektronicznej: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Istotne dla stron postanowienia, które zostaną wprowadzone do treści zawieranej umowy w sprawie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publicznego, albo ogólne warunki umowy, albo wzór umowy: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Wymagania dotyczące zabezpieczenia należytego wykonania umowy: </w:t>
      </w:r>
    </w:p>
    <w:p w:rsidR="00416035" w:rsidRP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Informacje dodatkowe: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IV.5) ZMIANA UMOWY</w:t>
      </w:r>
      <w:r w:rsidRPr="00416035">
        <w:rPr>
          <w:rFonts w:ascii="Tahoma" w:hAnsi="Tahoma" w:cs="Tahoma"/>
          <w:color w:val="000000"/>
        </w:rPr>
        <w:t>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="00553A4C">
        <w:rPr>
          <w:rFonts w:ascii="Tahoma" w:hAnsi="Tahoma" w:cs="Tahoma"/>
          <w:color w:val="000000"/>
        </w:rPr>
        <w:t> Nie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Należy wskazać zakres, charakter zmian oraz warunki wprowadzenia zmian: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IV.6) INFORMACJE ADMINISTRACYJNE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lastRenderedPageBreak/>
        <w:t>IV.6.1) Sposób udostępniania informacji o charakterze poufnym </w:t>
      </w:r>
      <w:r w:rsidRPr="00416035">
        <w:rPr>
          <w:rFonts w:ascii="Tahoma" w:hAnsi="Tahoma" w:cs="Tahoma"/>
          <w:i/>
          <w:iCs/>
          <w:color w:val="000000"/>
        </w:rPr>
        <w:t>(jeżeli dotyczy):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Pr="00416035">
        <w:rPr>
          <w:rFonts w:ascii="Tahoma" w:hAnsi="Tahoma" w:cs="Tahoma"/>
          <w:color w:val="000000"/>
        </w:rPr>
        <w:t>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416035">
        <w:rPr>
          <w:rFonts w:ascii="Tahoma" w:hAnsi="Tahoma" w:cs="Tahoma"/>
          <w:color w:val="000000"/>
        </w:rPr>
        <w:br/>
        <w:t>Data: 2017-11-20, godzina: 10:00,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 xml:space="preserve">Skrócenie terminu składania wniosków, ze względu na pilną potrzebę udzielenia </w:t>
      </w:r>
      <w:proofErr w:type="spellStart"/>
      <w:r w:rsidRPr="00416035">
        <w:rPr>
          <w:rFonts w:ascii="Tahoma" w:hAnsi="Tahoma" w:cs="Tahoma"/>
          <w:color w:val="000000"/>
        </w:rPr>
        <w:t>zamówienia</w:t>
      </w:r>
      <w:proofErr w:type="spellEnd"/>
      <w:r w:rsidRPr="00416035">
        <w:rPr>
          <w:rFonts w:ascii="Tahoma" w:hAnsi="Tahoma" w:cs="Tahoma"/>
          <w:color w:val="000000"/>
        </w:rPr>
        <w:t xml:space="preserve"> (przetarg nieograniczony, przetarg ograniczo</w:t>
      </w:r>
      <w:r w:rsidR="00553A4C">
        <w:rPr>
          <w:rFonts w:ascii="Tahoma" w:hAnsi="Tahoma" w:cs="Tahoma"/>
          <w:color w:val="000000"/>
        </w:rPr>
        <w:t>ny, negocjacje z ogłoszeniem): </w:t>
      </w:r>
      <w:r w:rsidRPr="00416035">
        <w:rPr>
          <w:rFonts w:ascii="Tahoma" w:hAnsi="Tahoma" w:cs="Tahoma"/>
          <w:color w:val="000000"/>
        </w:rPr>
        <w:t>Nie </w:t>
      </w:r>
    </w:p>
    <w:p w:rsidR="00553A4C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Wskazać powody: </w:t>
      </w:r>
    </w:p>
    <w:p w:rsid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color w:val="000000"/>
        </w:rPr>
        <w:t>Język lub języki, w jakich mogą być sporządzane oferty lub wnioski o dopuszczenie do udziału w postępowaniu &gt; polski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>IV.6.3) Termin związania ofertą: </w:t>
      </w:r>
      <w:r w:rsidRPr="00416035">
        <w:rPr>
          <w:rFonts w:ascii="Tahoma" w:hAnsi="Tahoma" w:cs="Tahoma"/>
          <w:color w:val="000000"/>
        </w:rPr>
        <w:t>do: okres w dniach: 30 (</w:t>
      </w:r>
      <w:proofErr w:type="spellStart"/>
      <w:r w:rsidRPr="00416035">
        <w:rPr>
          <w:rFonts w:ascii="Tahoma" w:hAnsi="Tahoma" w:cs="Tahoma"/>
          <w:color w:val="000000"/>
        </w:rPr>
        <w:t>od</w:t>
      </w:r>
      <w:proofErr w:type="spellEnd"/>
      <w:r w:rsidRPr="00416035">
        <w:rPr>
          <w:rFonts w:ascii="Tahoma" w:hAnsi="Tahoma" w:cs="Tahoma"/>
          <w:color w:val="000000"/>
        </w:rPr>
        <w:t xml:space="preserve"> ostatecznego terminu składania ofert) </w:t>
      </w:r>
      <w:r w:rsidRPr="00416035">
        <w:rPr>
          <w:rFonts w:ascii="Tahoma" w:hAnsi="Tahoma" w:cs="Tahoma"/>
          <w:color w:val="000000"/>
        </w:rPr>
        <w:br/>
      </w:r>
      <w:r w:rsidRPr="00416035">
        <w:rPr>
          <w:rFonts w:ascii="Tahoma" w:hAnsi="Tahoma" w:cs="Tahoma"/>
          <w:b/>
          <w:bCs/>
          <w:color w:val="000000"/>
        </w:rPr>
        <w:t xml:space="preserve">IV.6.4) Przewiduje się unieważnienie postępowania o udzielenie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pomocy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:</w:t>
      </w:r>
      <w:r w:rsidRPr="00416035">
        <w:rPr>
          <w:rFonts w:ascii="Tahoma" w:hAnsi="Tahoma" w:cs="Tahoma"/>
          <w:color w:val="000000"/>
        </w:rPr>
        <w:t> Nie </w:t>
      </w:r>
    </w:p>
    <w:p w:rsidR="00416035" w:rsidRDefault="00416035" w:rsidP="00416035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416035">
        <w:rPr>
          <w:rFonts w:ascii="Tahoma" w:hAnsi="Tahoma" w:cs="Tahoma"/>
          <w:b/>
          <w:bCs/>
          <w:color w:val="000000"/>
        </w:rPr>
        <w:t xml:space="preserve">IV.6.5) Przewiduje się unieważnienie postępowania o udzielenie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, jeżeli środki służące sfinansowaniu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zamówień</w:t>
      </w:r>
      <w:proofErr w:type="spellEnd"/>
      <w:r w:rsidRPr="00416035">
        <w:rPr>
          <w:rFonts w:ascii="Tahoma" w:hAnsi="Tahoma" w:cs="Tahoma"/>
          <w:b/>
          <w:bCs/>
          <w:color w:val="000000"/>
        </w:rPr>
        <w:t xml:space="preserve"> na badania naukowe lub prace rozwojowe, które zamawiający zamierzał przeznaczyć na sfinansowanie całości lub części </w:t>
      </w:r>
      <w:proofErr w:type="spellStart"/>
      <w:r w:rsidRPr="00416035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416035">
        <w:rPr>
          <w:rFonts w:ascii="Tahoma" w:hAnsi="Tahoma" w:cs="Tahoma"/>
          <w:b/>
          <w:bCs/>
          <w:color w:val="000000"/>
        </w:rPr>
        <w:t>, nie zostały mu przyznane</w:t>
      </w:r>
      <w:r w:rsidRPr="00416035">
        <w:rPr>
          <w:rFonts w:ascii="Tahoma" w:hAnsi="Tahoma" w:cs="Tahoma"/>
          <w:color w:val="000000"/>
        </w:rPr>
        <w:t> Nie </w:t>
      </w:r>
    </w:p>
    <w:p w:rsidR="00416035" w:rsidRDefault="00416035" w:rsidP="00416035">
      <w:pPr>
        <w:jc w:val="both"/>
        <w:rPr>
          <w:rFonts w:ascii="Tahoma" w:hAnsi="Tahoma" w:cs="Tahoma"/>
          <w:b/>
          <w:bCs/>
          <w:color w:val="000000"/>
        </w:rPr>
      </w:pPr>
    </w:p>
    <w:p w:rsidR="00553A4C" w:rsidRPr="00416035" w:rsidRDefault="00553A4C" w:rsidP="00416035">
      <w:pPr>
        <w:jc w:val="both"/>
        <w:rPr>
          <w:rFonts w:ascii="Tahoma" w:hAnsi="Tahoma" w:cs="Tahoma"/>
        </w:rPr>
      </w:pPr>
    </w:p>
    <w:sectPr w:rsidR="00553A4C" w:rsidRPr="00416035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09" w:rsidRDefault="00E97709" w:rsidP="00FE69F7">
      <w:r>
        <w:separator/>
      </w:r>
    </w:p>
  </w:endnote>
  <w:endnote w:type="continuationSeparator" w:id="0">
    <w:p w:rsidR="00E97709" w:rsidRDefault="00E97709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Stopka"/>
      <w:jc w:val="right"/>
    </w:pPr>
    <w:fldSimple w:instr="PAGE   \* MERGEFORMAT">
      <w:r w:rsidR="00D90CB0">
        <w:rPr>
          <w:noProof/>
        </w:rPr>
        <w:t>2</w:t>
      </w:r>
    </w:fldSimple>
  </w:p>
  <w:p w:rsidR="00E97709" w:rsidRDefault="00E977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709" w:rsidRPr="00851D88" w:rsidRDefault="00E9770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/>
    </w:tblPr>
    <w:tblGrid>
      <w:gridCol w:w="4865"/>
      <w:gridCol w:w="4865"/>
    </w:tblGrid>
    <w:tr w:rsidR="00E97709" w:rsidRPr="00416035" w:rsidTr="005F053E">
      <w:trPr>
        <w:trHeight w:val="500"/>
      </w:trPr>
      <w:tc>
        <w:tcPr>
          <w:tcW w:w="4865" w:type="dxa"/>
        </w:tcPr>
        <w:p w:rsidR="00E97709" w:rsidRPr="00F2698E" w:rsidRDefault="00E9770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97709" w:rsidRDefault="00E9770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E97709" w:rsidRPr="00F2698E" w:rsidRDefault="00E9770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E97709" w:rsidRPr="00A21C81" w:rsidRDefault="00E9770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97709" w:rsidRPr="00A21C81" w:rsidRDefault="00E9770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97709" w:rsidRPr="00D761A3" w:rsidRDefault="00E9770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97709" w:rsidRPr="00D761A3" w:rsidRDefault="00E9770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/>
    </w:tblPr>
    <w:tblGrid>
      <w:gridCol w:w="3246"/>
      <w:gridCol w:w="3413"/>
      <w:gridCol w:w="3251"/>
    </w:tblGrid>
    <w:tr w:rsidR="00E97709" w:rsidRPr="00416035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E97709" w:rsidRPr="000E76C5" w:rsidRDefault="00E97709" w:rsidP="00851D88">
          <w:pPr>
            <w:jc w:val="right"/>
            <w:rPr>
              <w:lang w:val="en-US"/>
            </w:rPr>
          </w:pPr>
        </w:p>
      </w:tc>
    </w:tr>
  </w:tbl>
  <w:p w:rsidR="00E97709" w:rsidRPr="000E76C5" w:rsidRDefault="00E9770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09" w:rsidRDefault="00E97709" w:rsidP="00FE69F7">
      <w:r>
        <w:separator/>
      </w:r>
    </w:p>
  </w:footnote>
  <w:footnote w:type="continuationSeparator" w:id="0">
    <w:p w:rsidR="00E97709" w:rsidRDefault="00E97709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9" w:rsidRDefault="00E97709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09" w:rsidRDefault="00E977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C00082"/>
    <w:multiLevelType w:val="hybridMultilevel"/>
    <w:tmpl w:val="5CBABBD8"/>
    <w:lvl w:ilvl="0" w:tplc="15E8D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1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7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4"/>
  </w:num>
  <w:num w:numId="22">
    <w:abstractNumId w:val="9"/>
  </w:num>
  <w:num w:numId="23">
    <w:abstractNumId w:val="25"/>
  </w:num>
  <w:num w:numId="24">
    <w:abstractNumId w:val="21"/>
  </w:num>
  <w:num w:numId="25">
    <w:abstractNumId w:val="27"/>
  </w:num>
  <w:num w:numId="26">
    <w:abstractNumId w:val="6"/>
  </w:num>
  <w:num w:numId="27">
    <w:abstractNumId w:val="17"/>
  </w:num>
  <w:num w:numId="28">
    <w:abstractNumId w:val="23"/>
  </w:num>
  <w:num w:numId="29">
    <w:abstractNumId w:val="7"/>
  </w:num>
  <w:num w:numId="30">
    <w:abstractNumId w:val="31"/>
  </w:num>
  <w:num w:numId="31">
    <w:abstractNumId w:val="30"/>
  </w:num>
  <w:num w:numId="32">
    <w:abstractNumId w:val="5"/>
  </w:num>
  <w:num w:numId="33">
    <w:abstractNumId w:val="34"/>
  </w:num>
  <w:num w:numId="34">
    <w:abstractNumId w:val="22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22BC2"/>
    <w:rsid w:val="000251C6"/>
    <w:rsid w:val="00034E40"/>
    <w:rsid w:val="00036F8D"/>
    <w:rsid w:val="0005791C"/>
    <w:rsid w:val="000610A9"/>
    <w:rsid w:val="00061C41"/>
    <w:rsid w:val="00073ACC"/>
    <w:rsid w:val="00074237"/>
    <w:rsid w:val="000818A8"/>
    <w:rsid w:val="000A04C6"/>
    <w:rsid w:val="000A2012"/>
    <w:rsid w:val="000A599A"/>
    <w:rsid w:val="000B4D2E"/>
    <w:rsid w:val="000D0C04"/>
    <w:rsid w:val="000D5059"/>
    <w:rsid w:val="000E76C5"/>
    <w:rsid w:val="000E7EA3"/>
    <w:rsid w:val="000F6C59"/>
    <w:rsid w:val="0010310B"/>
    <w:rsid w:val="00106E0A"/>
    <w:rsid w:val="001124D2"/>
    <w:rsid w:val="00121A80"/>
    <w:rsid w:val="00123665"/>
    <w:rsid w:val="00144918"/>
    <w:rsid w:val="001533B9"/>
    <w:rsid w:val="001633F6"/>
    <w:rsid w:val="00171EA7"/>
    <w:rsid w:val="00175722"/>
    <w:rsid w:val="00182B49"/>
    <w:rsid w:val="001B2296"/>
    <w:rsid w:val="001C0AB7"/>
    <w:rsid w:val="001C1126"/>
    <w:rsid w:val="001C7B26"/>
    <w:rsid w:val="001D1DC2"/>
    <w:rsid w:val="001D42E9"/>
    <w:rsid w:val="001D4F1E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9525D"/>
    <w:rsid w:val="002A119A"/>
    <w:rsid w:val="002A3636"/>
    <w:rsid w:val="002A6074"/>
    <w:rsid w:val="002C7CE5"/>
    <w:rsid w:val="002D5E6A"/>
    <w:rsid w:val="002D7C6A"/>
    <w:rsid w:val="002E2F12"/>
    <w:rsid w:val="002F51FE"/>
    <w:rsid w:val="002F711C"/>
    <w:rsid w:val="0030347A"/>
    <w:rsid w:val="00310267"/>
    <w:rsid w:val="00314B58"/>
    <w:rsid w:val="0031623B"/>
    <w:rsid w:val="00337496"/>
    <w:rsid w:val="00341FD7"/>
    <w:rsid w:val="003420D0"/>
    <w:rsid w:val="00352AB6"/>
    <w:rsid w:val="0037115C"/>
    <w:rsid w:val="0038426A"/>
    <w:rsid w:val="003872C6"/>
    <w:rsid w:val="003906C3"/>
    <w:rsid w:val="0039583C"/>
    <w:rsid w:val="003A06A9"/>
    <w:rsid w:val="003D40BB"/>
    <w:rsid w:val="003D60B5"/>
    <w:rsid w:val="003E02BA"/>
    <w:rsid w:val="003F2C18"/>
    <w:rsid w:val="003F4F84"/>
    <w:rsid w:val="003F63D7"/>
    <w:rsid w:val="00401D95"/>
    <w:rsid w:val="004107FF"/>
    <w:rsid w:val="00410B06"/>
    <w:rsid w:val="00410F6A"/>
    <w:rsid w:val="00414A6A"/>
    <w:rsid w:val="00416035"/>
    <w:rsid w:val="00416E84"/>
    <w:rsid w:val="00424923"/>
    <w:rsid w:val="00436195"/>
    <w:rsid w:val="00437E64"/>
    <w:rsid w:val="0044265E"/>
    <w:rsid w:val="00446C9D"/>
    <w:rsid w:val="004517B9"/>
    <w:rsid w:val="00452877"/>
    <w:rsid w:val="00466658"/>
    <w:rsid w:val="00472CD2"/>
    <w:rsid w:val="0049387D"/>
    <w:rsid w:val="00497B2E"/>
    <w:rsid w:val="004A46CE"/>
    <w:rsid w:val="004B20DD"/>
    <w:rsid w:val="004D1181"/>
    <w:rsid w:val="004D792B"/>
    <w:rsid w:val="004E0F5D"/>
    <w:rsid w:val="004E70E6"/>
    <w:rsid w:val="004E7BCC"/>
    <w:rsid w:val="00514BCC"/>
    <w:rsid w:val="00517A52"/>
    <w:rsid w:val="005228EF"/>
    <w:rsid w:val="00527ED9"/>
    <w:rsid w:val="00534409"/>
    <w:rsid w:val="0054731C"/>
    <w:rsid w:val="00553A4C"/>
    <w:rsid w:val="00564717"/>
    <w:rsid w:val="00565BB2"/>
    <w:rsid w:val="005800BE"/>
    <w:rsid w:val="00581058"/>
    <w:rsid w:val="00586526"/>
    <w:rsid w:val="005965A0"/>
    <w:rsid w:val="005A6068"/>
    <w:rsid w:val="005A6602"/>
    <w:rsid w:val="005B0107"/>
    <w:rsid w:val="005B40D5"/>
    <w:rsid w:val="005B5765"/>
    <w:rsid w:val="005B6B9E"/>
    <w:rsid w:val="005D12D4"/>
    <w:rsid w:val="005D1EFE"/>
    <w:rsid w:val="005E0B15"/>
    <w:rsid w:val="005E1144"/>
    <w:rsid w:val="005F053E"/>
    <w:rsid w:val="005F5A35"/>
    <w:rsid w:val="006036BE"/>
    <w:rsid w:val="0060773B"/>
    <w:rsid w:val="006249B3"/>
    <w:rsid w:val="0063023B"/>
    <w:rsid w:val="00634F88"/>
    <w:rsid w:val="00634FF1"/>
    <w:rsid w:val="0064236C"/>
    <w:rsid w:val="0065035C"/>
    <w:rsid w:val="00650E3C"/>
    <w:rsid w:val="00671FA9"/>
    <w:rsid w:val="006754FA"/>
    <w:rsid w:val="00685781"/>
    <w:rsid w:val="00685923"/>
    <w:rsid w:val="006A4686"/>
    <w:rsid w:val="006A551A"/>
    <w:rsid w:val="006A6157"/>
    <w:rsid w:val="006A7F37"/>
    <w:rsid w:val="006B38CF"/>
    <w:rsid w:val="006D7CE4"/>
    <w:rsid w:val="006F1315"/>
    <w:rsid w:val="006F27C6"/>
    <w:rsid w:val="00704F99"/>
    <w:rsid w:val="0071754E"/>
    <w:rsid w:val="0072197F"/>
    <w:rsid w:val="007252DA"/>
    <w:rsid w:val="00730179"/>
    <w:rsid w:val="007376E7"/>
    <w:rsid w:val="00743765"/>
    <w:rsid w:val="00756A22"/>
    <w:rsid w:val="00757290"/>
    <w:rsid w:val="0076428F"/>
    <w:rsid w:val="007704DF"/>
    <w:rsid w:val="0077524D"/>
    <w:rsid w:val="00785514"/>
    <w:rsid w:val="00787E87"/>
    <w:rsid w:val="00791008"/>
    <w:rsid w:val="007B264A"/>
    <w:rsid w:val="007C3849"/>
    <w:rsid w:val="007C432F"/>
    <w:rsid w:val="007D0267"/>
    <w:rsid w:val="007D3724"/>
    <w:rsid w:val="007D4FD4"/>
    <w:rsid w:val="007E1CFD"/>
    <w:rsid w:val="007F653A"/>
    <w:rsid w:val="008024CF"/>
    <w:rsid w:val="00820E25"/>
    <w:rsid w:val="008264F7"/>
    <w:rsid w:val="00830478"/>
    <w:rsid w:val="00836A03"/>
    <w:rsid w:val="00850769"/>
    <w:rsid w:val="00851D88"/>
    <w:rsid w:val="00852457"/>
    <w:rsid w:val="00867CC3"/>
    <w:rsid w:val="00873F41"/>
    <w:rsid w:val="00883873"/>
    <w:rsid w:val="00884330"/>
    <w:rsid w:val="0088513A"/>
    <w:rsid w:val="008855CA"/>
    <w:rsid w:val="008A0905"/>
    <w:rsid w:val="008A38CE"/>
    <w:rsid w:val="008E3647"/>
    <w:rsid w:val="008E5A16"/>
    <w:rsid w:val="008F2F02"/>
    <w:rsid w:val="00906BAF"/>
    <w:rsid w:val="00910C3F"/>
    <w:rsid w:val="0091509A"/>
    <w:rsid w:val="00916D02"/>
    <w:rsid w:val="00926D59"/>
    <w:rsid w:val="00926F3B"/>
    <w:rsid w:val="00930BAE"/>
    <w:rsid w:val="009429EB"/>
    <w:rsid w:val="00946921"/>
    <w:rsid w:val="009474F0"/>
    <w:rsid w:val="00982793"/>
    <w:rsid w:val="00995B55"/>
    <w:rsid w:val="00997E07"/>
    <w:rsid w:val="009B0BF0"/>
    <w:rsid w:val="009B6A3F"/>
    <w:rsid w:val="009B77C5"/>
    <w:rsid w:val="009C33B3"/>
    <w:rsid w:val="009C4A16"/>
    <w:rsid w:val="009E29EB"/>
    <w:rsid w:val="009E5897"/>
    <w:rsid w:val="009F2E4C"/>
    <w:rsid w:val="00A055DF"/>
    <w:rsid w:val="00A16B05"/>
    <w:rsid w:val="00A1796C"/>
    <w:rsid w:val="00A21C81"/>
    <w:rsid w:val="00A27627"/>
    <w:rsid w:val="00A4719A"/>
    <w:rsid w:val="00A47B37"/>
    <w:rsid w:val="00A47FA6"/>
    <w:rsid w:val="00A5508C"/>
    <w:rsid w:val="00A64CA3"/>
    <w:rsid w:val="00A75BCC"/>
    <w:rsid w:val="00A8690E"/>
    <w:rsid w:val="00A96722"/>
    <w:rsid w:val="00AB4B64"/>
    <w:rsid w:val="00AB75B7"/>
    <w:rsid w:val="00AC3277"/>
    <w:rsid w:val="00AC3397"/>
    <w:rsid w:val="00AC35BE"/>
    <w:rsid w:val="00AC643A"/>
    <w:rsid w:val="00AD0A4E"/>
    <w:rsid w:val="00AD442D"/>
    <w:rsid w:val="00AD6D44"/>
    <w:rsid w:val="00AE626D"/>
    <w:rsid w:val="00AF7341"/>
    <w:rsid w:val="00B255EC"/>
    <w:rsid w:val="00B47BD6"/>
    <w:rsid w:val="00B67E38"/>
    <w:rsid w:val="00B71C5A"/>
    <w:rsid w:val="00B85F63"/>
    <w:rsid w:val="00BA6135"/>
    <w:rsid w:val="00BA6A44"/>
    <w:rsid w:val="00BD06DC"/>
    <w:rsid w:val="00BF5D7F"/>
    <w:rsid w:val="00C06B28"/>
    <w:rsid w:val="00C10FF1"/>
    <w:rsid w:val="00C1797B"/>
    <w:rsid w:val="00C20459"/>
    <w:rsid w:val="00C45C0A"/>
    <w:rsid w:val="00C51C9F"/>
    <w:rsid w:val="00C71357"/>
    <w:rsid w:val="00C931C2"/>
    <w:rsid w:val="00C94EAD"/>
    <w:rsid w:val="00C95D7F"/>
    <w:rsid w:val="00C96227"/>
    <w:rsid w:val="00CB0D1F"/>
    <w:rsid w:val="00CB6104"/>
    <w:rsid w:val="00CC1AD1"/>
    <w:rsid w:val="00CC3037"/>
    <w:rsid w:val="00CC5438"/>
    <w:rsid w:val="00CC5D71"/>
    <w:rsid w:val="00CE7E9C"/>
    <w:rsid w:val="00CF0BCC"/>
    <w:rsid w:val="00CF349E"/>
    <w:rsid w:val="00D02B8B"/>
    <w:rsid w:val="00D03B16"/>
    <w:rsid w:val="00D059DC"/>
    <w:rsid w:val="00D22DEF"/>
    <w:rsid w:val="00D56C8E"/>
    <w:rsid w:val="00D7149F"/>
    <w:rsid w:val="00D72AFF"/>
    <w:rsid w:val="00D74A09"/>
    <w:rsid w:val="00D761A3"/>
    <w:rsid w:val="00D772FB"/>
    <w:rsid w:val="00D86BC5"/>
    <w:rsid w:val="00D90CB0"/>
    <w:rsid w:val="00D90F82"/>
    <w:rsid w:val="00DB016F"/>
    <w:rsid w:val="00DC0059"/>
    <w:rsid w:val="00DC49C0"/>
    <w:rsid w:val="00DC6505"/>
    <w:rsid w:val="00DD1D30"/>
    <w:rsid w:val="00DD21C7"/>
    <w:rsid w:val="00DD2678"/>
    <w:rsid w:val="00DD35F9"/>
    <w:rsid w:val="00DF17C7"/>
    <w:rsid w:val="00E021D5"/>
    <w:rsid w:val="00E02E67"/>
    <w:rsid w:val="00E05633"/>
    <w:rsid w:val="00E210B9"/>
    <w:rsid w:val="00E245F7"/>
    <w:rsid w:val="00E33257"/>
    <w:rsid w:val="00E5094E"/>
    <w:rsid w:val="00E530A7"/>
    <w:rsid w:val="00E6452E"/>
    <w:rsid w:val="00E65223"/>
    <w:rsid w:val="00E71C8D"/>
    <w:rsid w:val="00E72CBC"/>
    <w:rsid w:val="00E8015B"/>
    <w:rsid w:val="00E82542"/>
    <w:rsid w:val="00E93D29"/>
    <w:rsid w:val="00E96EA5"/>
    <w:rsid w:val="00E97709"/>
    <w:rsid w:val="00EA4BA5"/>
    <w:rsid w:val="00ED18FE"/>
    <w:rsid w:val="00ED74A3"/>
    <w:rsid w:val="00EE176C"/>
    <w:rsid w:val="00EE2993"/>
    <w:rsid w:val="00EE4B61"/>
    <w:rsid w:val="00EF0AC8"/>
    <w:rsid w:val="00F04B89"/>
    <w:rsid w:val="00F063A8"/>
    <w:rsid w:val="00F2118A"/>
    <w:rsid w:val="00F21C19"/>
    <w:rsid w:val="00F2698E"/>
    <w:rsid w:val="00F3531A"/>
    <w:rsid w:val="00F44A01"/>
    <w:rsid w:val="00F462B7"/>
    <w:rsid w:val="00F54961"/>
    <w:rsid w:val="00F57FA5"/>
    <w:rsid w:val="00F6349C"/>
    <w:rsid w:val="00F74431"/>
    <w:rsid w:val="00F8226D"/>
    <w:rsid w:val="00F959CE"/>
    <w:rsid w:val="00F97FC8"/>
    <w:rsid w:val="00FA7755"/>
    <w:rsid w:val="00FC04E7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27FF-BC17-40C2-89BD-5EAE6C80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332</TotalTime>
  <Pages>6</Pages>
  <Words>2205</Words>
  <Characters>15642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ezajdel</cp:lastModifiedBy>
  <cp:revision>73</cp:revision>
  <cp:lastPrinted>2017-11-10T08:00:00Z</cp:lastPrinted>
  <dcterms:created xsi:type="dcterms:W3CDTF">2017-01-30T06:45:00Z</dcterms:created>
  <dcterms:modified xsi:type="dcterms:W3CDTF">2017-11-10T08:02:00Z</dcterms:modified>
</cp:coreProperties>
</file>