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65" w:rsidRDefault="001F4C65" w:rsidP="001F4C65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</w:t>
      </w:r>
      <w:r w:rsidR="00E37A26">
        <w:rPr>
          <w:rFonts w:ascii="Tahoma" w:hAnsi="Tahoma" w:cs="Tahoma"/>
        </w:rPr>
        <w:t>6</w:t>
      </w:r>
      <w:r>
        <w:rPr>
          <w:rFonts w:ascii="Tahoma" w:hAnsi="Tahoma" w:cs="Tahoma"/>
        </w:rPr>
        <w:t>/2540/0</w:t>
      </w:r>
      <w:r w:rsidR="00963B07">
        <w:rPr>
          <w:rFonts w:ascii="Tahoma" w:hAnsi="Tahoma" w:cs="Tahoma"/>
        </w:rPr>
        <w:t>2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  Wałbrzych, </w:t>
      </w:r>
      <w:r w:rsidR="00E37A26">
        <w:rPr>
          <w:rFonts w:ascii="Tahoma" w:hAnsi="Tahoma" w:cs="Tahoma"/>
        </w:rPr>
        <w:t>1</w:t>
      </w:r>
      <w:r w:rsidR="00963B07">
        <w:rPr>
          <w:rFonts w:ascii="Tahoma" w:hAnsi="Tahoma" w:cs="Tahoma"/>
        </w:rPr>
        <w:t>8</w:t>
      </w:r>
      <w:r w:rsidR="00E37A26">
        <w:rPr>
          <w:rFonts w:ascii="Tahoma" w:hAnsi="Tahoma" w:cs="Tahoma"/>
        </w:rPr>
        <w:t xml:space="preserve"> czerwca</w:t>
      </w:r>
      <w:r>
        <w:rPr>
          <w:rFonts w:ascii="Tahoma" w:hAnsi="Tahoma" w:cs="Tahoma"/>
        </w:rPr>
        <w:t xml:space="preserve"> 2019 roku.                                      </w:t>
      </w:r>
    </w:p>
    <w:p w:rsidR="001F4C65" w:rsidRDefault="001F4C65" w:rsidP="001F4C65">
      <w:pPr>
        <w:rPr>
          <w:rFonts w:ascii="Tahoma" w:hAnsi="Tahoma" w:cs="Tahoma"/>
        </w:rPr>
      </w:pPr>
    </w:p>
    <w:p w:rsidR="00FA5FBB" w:rsidRPr="000445DD" w:rsidRDefault="00015150" w:rsidP="000445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963B07" w:rsidRDefault="00963B07" w:rsidP="002C42C1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3B07" w:rsidRDefault="00963B07" w:rsidP="002C42C1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63B07" w:rsidRDefault="00963B07" w:rsidP="002C42C1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C42C1" w:rsidRDefault="002C42C1" w:rsidP="002C42C1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</w:t>
      </w:r>
      <w:r w:rsidR="00963B0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promocyjnych</w:t>
      </w:r>
      <w:r>
        <w:rPr>
          <w:rFonts w:ascii="Tahoma" w:hAnsi="Tahoma" w:cs="Tahoma"/>
          <w:bCs/>
          <w:sz w:val="20"/>
          <w:szCs w:val="20"/>
        </w:rPr>
        <w:br/>
        <w:t>d</w:t>
      </w:r>
      <w:r w:rsidR="00963B07">
        <w:rPr>
          <w:rFonts w:ascii="Tahoma" w:hAnsi="Tahoma" w:cs="Tahoma"/>
          <w:bCs/>
          <w:sz w:val="20"/>
          <w:szCs w:val="20"/>
        </w:rPr>
        <w:t>la</w:t>
      </w:r>
      <w:r>
        <w:rPr>
          <w:rFonts w:ascii="Tahoma" w:hAnsi="Tahoma" w:cs="Tahoma"/>
          <w:bCs/>
          <w:sz w:val="20"/>
          <w:szCs w:val="20"/>
        </w:rPr>
        <w:t xml:space="preserve"> Dolnośląskiego Wojewódzkiego Urzędu Pracy.</w:t>
      </w:r>
    </w:p>
    <w:p w:rsidR="002C42C1" w:rsidRDefault="002C42C1" w:rsidP="002C42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38 ust. 1 i 2 ustawy z dnia 29 stycznia 2004r. Prawo zamówień publicznych (t. j. Dz. U. z 2018 r., poz. 1986 ze zm.), Zamawiający odpowiada na pytanie Wykonawcy do  treści Specyfikacji Istotnych Warunków Zamówienia.</w:t>
      </w:r>
    </w:p>
    <w:p w:rsidR="00963B07" w:rsidRDefault="00963B07" w:rsidP="00963B07">
      <w:pPr>
        <w:rPr>
          <w:rFonts w:ascii="Tahoma" w:hAnsi="Tahoma" w:cs="Tahoma"/>
          <w:b/>
          <w:color w:val="000000"/>
        </w:rPr>
      </w:pPr>
    </w:p>
    <w:p w:rsidR="00963B07" w:rsidRDefault="00963B07" w:rsidP="00963B07">
      <w:pPr>
        <w:rPr>
          <w:rFonts w:ascii="Tahoma" w:hAnsi="Tahoma" w:cs="Tahoma"/>
          <w:b/>
          <w:color w:val="000000"/>
        </w:rPr>
      </w:pPr>
    </w:p>
    <w:p w:rsidR="00963B07" w:rsidRDefault="00963B07" w:rsidP="00963B07">
      <w:pPr>
        <w:rPr>
          <w:rFonts w:ascii="Tahoma" w:hAnsi="Tahoma" w:cs="Tahoma"/>
          <w:b/>
          <w:color w:val="000000"/>
        </w:rPr>
      </w:pPr>
    </w:p>
    <w:p w:rsidR="00963B07" w:rsidRDefault="002C42C1" w:rsidP="00963B0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Pytanie:</w:t>
      </w:r>
    </w:p>
    <w:p w:rsidR="00963B07" w:rsidRDefault="00963B07" w:rsidP="00963B07">
      <w:pPr>
        <w:rPr>
          <w:rFonts w:ascii="Tahoma" w:hAnsi="Tahoma" w:cs="Tahoma"/>
          <w:color w:val="000000"/>
        </w:rPr>
      </w:pPr>
    </w:p>
    <w:p w:rsidR="00963B07" w:rsidRPr="00963B07" w:rsidRDefault="00963B07" w:rsidP="00963B07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I</w:t>
      </w:r>
      <w:r w:rsidRPr="00963B07">
        <w:rPr>
          <w:rFonts w:ascii="Tahoma" w:hAnsi="Tahoma" w:cs="Tahoma"/>
        </w:rPr>
        <w:t xml:space="preserve">nformuję, że </w:t>
      </w:r>
      <w:proofErr w:type="spellStart"/>
      <w:r w:rsidRPr="00963B07">
        <w:rPr>
          <w:rFonts w:ascii="Tahoma" w:hAnsi="Tahoma" w:cs="Tahoma"/>
        </w:rPr>
        <w:t>organizer</w:t>
      </w:r>
      <w:proofErr w:type="spellEnd"/>
      <w:r w:rsidRPr="00963B07">
        <w:rPr>
          <w:rFonts w:ascii="Tahoma" w:hAnsi="Tahoma" w:cs="Tahoma"/>
        </w:rPr>
        <w:t xml:space="preserve"> </w:t>
      </w:r>
      <w:proofErr w:type="spellStart"/>
      <w:r w:rsidRPr="00963B07">
        <w:rPr>
          <w:rFonts w:ascii="Tahoma" w:hAnsi="Tahoma" w:cs="Tahoma"/>
        </w:rPr>
        <w:t>clippi</w:t>
      </w:r>
      <w:proofErr w:type="spellEnd"/>
      <w:r w:rsidRPr="00963B07">
        <w:rPr>
          <w:rFonts w:ascii="Tahoma" w:hAnsi="Tahoma" w:cs="Tahoma"/>
        </w:rPr>
        <w:t xml:space="preserve"> z poz. 14 został wysprzedany i dostawca nie planuje kolejnych dostaw.</w:t>
      </w:r>
    </w:p>
    <w:p w:rsidR="00963B07" w:rsidRDefault="00963B07" w:rsidP="002C42C1">
      <w:pPr>
        <w:pStyle w:val="NormalnyWeb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63B07" w:rsidRDefault="002C42C1" w:rsidP="002C42C1">
      <w:pPr>
        <w:pStyle w:val="NormalnyWeb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Odpowiedź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2C42C1" w:rsidRDefault="002C42C1" w:rsidP="002C42C1">
      <w:pPr>
        <w:pStyle w:val="NormalnyWeb"/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color w:val="000000" w:themeColor="text1"/>
        </w:rPr>
        <w:t>Zamawiający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nie dopuszcza </w:t>
      </w:r>
      <w:r w:rsidR="00963B07">
        <w:rPr>
          <w:rFonts w:ascii="Tahoma" w:hAnsi="Tahoma" w:cs="Tahoma"/>
          <w:color w:val="000000"/>
          <w:sz w:val="20"/>
          <w:szCs w:val="20"/>
        </w:rPr>
        <w:t>zmiany Specyfikacji Istotnych Warunków Zamówienia do zam.pub. o nr 16.2019</w:t>
      </w:r>
      <w:bookmarkStart w:id="0" w:name="_GoBack"/>
      <w:bookmarkEnd w:id="0"/>
      <w:r w:rsidR="00963B07">
        <w:rPr>
          <w:rFonts w:ascii="Tahoma" w:hAnsi="Tahoma" w:cs="Tahoma"/>
          <w:color w:val="000000"/>
          <w:sz w:val="20"/>
          <w:szCs w:val="20"/>
        </w:rPr>
        <w:t>, w zakresie, o którym w pytaniu Wykonawcy. Wydział merytoryczny sporządzający opis przedmiotu zamówienia dokonał rozeznania rynku i produkt, o którym powyżej, jest dostępny.</w:t>
      </w:r>
    </w:p>
    <w:p w:rsidR="002C42C1" w:rsidRDefault="002C42C1" w:rsidP="002C42C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Wyjaśnienia są wiążące dla wszystkich Wykonawców i stanowią integralną część SIWZ do </w:t>
      </w:r>
      <w:proofErr w:type="spellStart"/>
      <w:r>
        <w:rPr>
          <w:rFonts w:ascii="Tahoma" w:hAnsi="Tahoma" w:cs="Tahoma"/>
        </w:rPr>
        <w:t>zam.publ</w:t>
      </w:r>
      <w:proofErr w:type="spellEnd"/>
      <w:r>
        <w:rPr>
          <w:rFonts w:ascii="Tahoma" w:hAnsi="Tahoma" w:cs="Tahoma"/>
        </w:rPr>
        <w:t xml:space="preserve">. </w:t>
      </w:r>
      <w:r w:rsidR="00963B07">
        <w:rPr>
          <w:rFonts w:ascii="Tahoma" w:hAnsi="Tahoma" w:cs="Tahoma"/>
        </w:rPr>
        <w:t>16</w:t>
      </w:r>
      <w:r>
        <w:rPr>
          <w:rFonts w:ascii="Tahoma" w:hAnsi="Tahoma" w:cs="Tahoma"/>
        </w:rPr>
        <w:t>/2019.</w:t>
      </w:r>
    </w:p>
    <w:p w:rsidR="002C42C1" w:rsidRDefault="002C42C1" w:rsidP="002C42C1">
      <w:pPr>
        <w:rPr>
          <w:rFonts w:ascii="Tahoma" w:hAnsi="Tahoma" w:cs="Tahoma"/>
          <w:sz w:val="22"/>
          <w:szCs w:val="22"/>
          <w:lang w:eastAsia="en-US"/>
        </w:rPr>
      </w:pPr>
    </w:p>
    <w:p w:rsidR="002C42C1" w:rsidRDefault="002C42C1" w:rsidP="002C42C1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2C42C1" w:rsidRDefault="002C42C1" w:rsidP="002C42C1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2C42C1" w:rsidRDefault="002C42C1" w:rsidP="002C42C1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FA5FBB" w:rsidRDefault="00FA5FBB" w:rsidP="00FA5FBB">
      <w:pPr>
        <w:jc w:val="center"/>
        <w:rPr>
          <w:rFonts w:ascii="Tahoma" w:hAnsi="Tahoma" w:cs="Tahoma"/>
        </w:rPr>
      </w:pPr>
    </w:p>
    <w:sectPr w:rsidR="00FA5FBB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71" w:rsidRDefault="00F22271" w:rsidP="00FE69F7">
      <w:r>
        <w:separator/>
      </w:r>
    </w:p>
  </w:endnote>
  <w:endnote w:type="continuationSeparator" w:id="0">
    <w:p w:rsidR="00F22271" w:rsidRDefault="00F22271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71" w:rsidRDefault="00F22271" w:rsidP="00FE69F7">
      <w:r>
        <w:separator/>
      </w:r>
    </w:p>
  </w:footnote>
  <w:footnote w:type="continuationSeparator" w:id="0">
    <w:p w:rsidR="00F22271" w:rsidRDefault="00F22271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15150"/>
    <w:rsid w:val="00020FCC"/>
    <w:rsid w:val="0003691F"/>
    <w:rsid w:val="0004166C"/>
    <w:rsid w:val="000441CF"/>
    <w:rsid w:val="000445DD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0753E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B1557"/>
    <w:rsid w:val="002C42C1"/>
    <w:rsid w:val="002D13F6"/>
    <w:rsid w:val="002E3A0F"/>
    <w:rsid w:val="002E618A"/>
    <w:rsid w:val="002F60D2"/>
    <w:rsid w:val="00302161"/>
    <w:rsid w:val="0031424B"/>
    <w:rsid w:val="00323D7A"/>
    <w:rsid w:val="00324C87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63B07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37A26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2271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F3FF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53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66E5-1E3B-4574-AA9C-3E7EBFAB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2019-04-09T11:09:00Z</cp:lastPrinted>
  <dcterms:created xsi:type="dcterms:W3CDTF">2019-06-17T12:53:00Z</dcterms:created>
  <dcterms:modified xsi:type="dcterms:W3CDTF">2019-06-17T13:07:00Z</dcterms:modified>
</cp:coreProperties>
</file>