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F204D" w:rsidRDefault="00062152" w:rsidP="0085597D">
      <w:pPr>
        <w:rPr>
          <w:rFonts w:ascii="Tahoma" w:hAnsi="Tahoma" w:cs="Tahoma"/>
        </w:rPr>
      </w:pPr>
      <w:r w:rsidRPr="00062152">
        <w:rPr>
          <w:rFonts w:ascii="Tahoma" w:hAnsi="Tahoma" w:cs="Tahoma"/>
        </w:rPr>
        <w:t>Zam.pub. nr 24</w:t>
      </w:r>
      <w:r w:rsidR="0085597D" w:rsidRPr="00062152">
        <w:rPr>
          <w:rFonts w:ascii="Tahoma" w:hAnsi="Tahoma" w:cs="Tahoma"/>
        </w:rPr>
        <w:t xml:space="preserve">/2019                                                                          </w:t>
      </w:r>
      <w:r w:rsidR="00D550F8">
        <w:rPr>
          <w:rFonts w:ascii="Tahoma" w:hAnsi="Tahoma" w:cs="Tahoma"/>
        </w:rPr>
        <w:t>Wrocław, 04 września</w:t>
      </w:r>
      <w:r w:rsidR="0085597D" w:rsidRPr="002F204D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71319A" w:rsidRDefault="00D550F8" w:rsidP="0071319A">
      <w:pPr>
        <w:rPr>
          <w:rFonts w:ascii="Tahoma" w:hAnsi="Tahoma" w:cs="Tahoma"/>
        </w:rPr>
      </w:pPr>
      <w:r>
        <w:rPr>
          <w:rFonts w:ascii="Tahoma" w:hAnsi="Tahoma" w:cs="Tahoma"/>
        </w:rPr>
        <w:t>DOZ/EZ/Z.P.24</w:t>
      </w:r>
      <w:r w:rsidR="0071319A">
        <w:rPr>
          <w:rFonts w:ascii="Tahoma" w:hAnsi="Tahoma" w:cs="Tahoma"/>
        </w:rPr>
        <w:t xml:space="preserve">/2540/01/2019                                                       </w:t>
      </w:r>
    </w:p>
    <w:p w:rsidR="0085597D" w:rsidRDefault="0085597D" w:rsidP="0085597D">
      <w:pPr>
        <w:rPr>
          <w:sz w:val="24"/>
          <w:szCs w:val="24"/>
        </w:rPr>
      </w:pPr>
    </w:p>
    <w:p w:rsidR="00062152" w:rsidRPr="00062152" w:rsidRDefault="00062152" w:rsidP="00062152">
      <w:pPr>
        <w:rPr>
          <w:rFonts w:ascii="Tahoma" w:hAnsi="Tahoma" w:cs="Tahoma"/>
        </w:rPr>
      </w:pPr>
    </w:p>
    <w:p w:rsidR="00062152" w:rsidRPr="00062152" w:rsidRDefault="00062152" w:rsidP="00062152">
      <w:pPr>
        <w:shd w:val="clear" w:color="auto" w:fill="FFFFFF"/>
        <w:jc w:val="center"/>
        <w:rPr>
          <w:rFonts w:ascii="Tahoma" w:hAnsi="Tahoma" w:cs="Tahoma"/>
          <w:b/>
          <w:bCs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Dolnośląski Wojewódzki Urząd Pracy w Wałbrzychu: wykonanie i dostawa materiałów promocyjnych do Dolnośląskiego Wojewódzkiego Urzędu Pracy</w:t>
      </w:r>
      <w:r w:rsidRPr="00062152">
        <w:rPr>
          <w:rFonts w:ascii="Tahoma" w:hAnsi="Tahoma" w:cs="Tahoma"/>
          <w:b/>
          <w:bCs/>
          <w:color w:val="000000"/>
        </w:rPr>
        <w:br/>
        <w:t>OGŁOSZENIE O ZAMÓWIENIU - Dostawy</w:t>
      </w:r>
    </w:p>
    <w:p w:rsidR="00062152" w:rsidRDefault="00062152" w:rsidP="00062152">
      <w:pPr>
        <w:shd w:val="clear" w:color="auto" w:fill="FFFFFF"/>
        <w:rPr>
          <w:rFonts w:ascii="Tahoma" w:hAnsi="Tahoma" w:cs="Tahoma"/>
          <w:b/>
          <w:bCs/>
          <w:color w:val="000000"/>
        </w:rPr>
      </w:pP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Zamieszczanie ogłoszenia:</w:t>
      </w:r>
      <w:r w:rsidRPr="00062152">
        <w:rPr>
          <w:rFonts w:ascii="Tahoma" w:hAnsi="Tahoma" w:cs="Tahoma"/>
          <w:color w:val="000000"/>
        </w:rPr>
        <w:t> Zamieszczanie obowiązkowe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Ogłoszenie dotyczy:</w:t>
      </w:r>
      <w:r w:rsidRPr="00062152">
        <w:rPr>
          <w:rFonts w:ascii="Tahoma" w:hAnsi="Tahoma" w:cs="Tahoma"/>
          <w:color w:val="000000"/>
        </w:rPr>
        <w:t> Zamówienia publicznego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Zamówienie dotyczy projektu lub programu współfinansowanego ze środków Unii Europejskiej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Nazwa projektu lub programu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062152">
        <w:rPr>
          <w:rFonts w:ascii="Tahoma" w:hAnsi="Tahoma" w:cs="Tahoma"/>
          <w:color w:val="000000"/>
        </w:rPr>
        <w:t>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062152">
        <w:rPr>
          <w:rFonts w:ascii="Tahoma" w:hAnsi="Tahoma" w:cs="Tahoma"/>
          <w:color w:val="000000"/>
        </w:rPr>
        <w:t>Pzp</w:t>
      </w:r>
      <w:proofErr w:type="spellEnd"/>
      <w:r w:rsidRPr="00062152">
        <w:rPr>
          <w:rFonts w:ascii="Tahoma" w:hAnsi="Tahoma" w:cs="Tahoma"/>
          <w:color w:val="000000"/>
        </w:rPr>
        <w:t>, nie mniejszy niż 30%, osób zatrudnionych przez zakłady pracy chronionej lub wykonawców albo ich jednostki (w %)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Postępowanie przeprowadza centralny zamawiający </w:t>
      </w:r>
      <w:r w:rsidRPr="00062152">
        <w:rPr>
          <w:rFonts w:ascii="Tahoma" w:hAnsi="Tahoma" w:cs="Tahoma"/>
          <w:color w:val="000000"/>
        </w:rPr>
        <w:t>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Postępowanie przeprowadza podmiot, któremu zamawiający powierzył/powierzyli przeprowadzenie postępowania </w:t>
      </w:r>
      <w:r w:rsidRPr="00062152">
        <w:rPr>
          <w:rFonts w:ascii="Tahoma" w:hAnsi="Tahoma" w:cs="Tahoma"/>
          <w:color w:val="000000"/>
        </w:rPr>
        <w:t>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Informacje na temat podmiotu któremu zamawiający powierzył/powierzyli prowadzenie postępowania: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Postępowanie jest przeprowadzane wspólnie przez zamawiających</w:t>
      </w:r>
      <w:r w:rsidRPr="00062152">
        <w:rPr>
          <w:rFonts w:ascii="Tahoma" w:hAnsi="Tahoma" w:cs="Tahoma"/>
          <w:color w:val="000000"/>
        </w:rPr>
        <w:t> 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Jeżeli tak, należy wymienić zamawiających, którzy wspólnie przeprowadzają postępowanie oraz podać adresy ich siedzib, krajowe numery identyfikacyjne oraz osoby do kontaktó</w:t>
      </w:r>
      <w:r>
        <w:rPr>
          <w:rFonts w:ascii="Tahoma" w:hAnsi="Tahoma" w:cs="Tahoma"/>
          <w:color w:val="000000"/>
        </w:rPr>
        <w:t>w wraz z danymi do kontaktów: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Postępowanie jest przeprowadzane wspólnie z zamawiającymi z innych państw członkowskich Unii Europejskiej </w:t>
      </w:r>
      <w:r w:rsidRPr="00062152">
        <w:rPr>
          <w:rFonts w:ascii="Tahoma" w:hAnsi="Tahoma" w:cs="Tahoma"/>
          <w:color w:val="000000"/>
        </w:rPr>
        <w:t>Nie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W przypadku przeprowadzania postępowania wspólnie z zamawiającymi z innych państw członkowskich Unii Europejskiej – mające zastosowanie krajowe prawo zamówień publicznych: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Informacje dodatkowe:</w:t>
      </w:r>
      <w:r w:rsidRPr="00062152">
        <w:rPr>
          <w:rFonts w:ascii="Tahoma" w:hAnsi="Tahoma" w:cs="Tahoma"/>
          <w:color w:val="000000"/>
        </w:rPr>
        <w:t>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I. 1) NAZWA I ADRES: </w:t>
      </w:r>
      <w:r w:rsidRPr="00062152">
        <w:rPr>
          <w:rFonts w:ascii="Tahoma" w:hAnsi="Tahoma" w:cs="Tahoma"/>
          <w:color w:val="000000"/>
        </w:rPr>
        <w:t>Dolnośląski Wojewódzki Urząd Pracy w Wałbrzychu, krajowy numer id</w:t>
      </w:r>
      <w:r w:rsidR="00EE4B6E">
        <w:rPr>
          <w:rFonts w:ascii="Tahoma" w:hAnsi="Tahoma" w:cs="Tahoma"/>
          <w:color w:val="000000"/>
        </w:rPr>
        <w:t>entyfikacyjny89112930100000,</w:t>
      </w:r>
      <w:r w:rsidRPr="00062152">
        <w:rPr>
          <w:rFonts w:ascii="Tahoma" w:hAnsi="Tahoma" w:cs="Tahoma"/>
          <w:color w:val="000000"/>
        </w:rPr>
        <w:t> ul. Ogrodowa  5b , 58-306  Wałbrzych, woj. dolnośląskie, państwo Polska, tel. 74 88-66-500, e-mail ewa.zajdel@dwup.pl, faks 74 88-66-509. </w:t>
      </w:r>
      <w:r w:rsidRPr="00062152">
        <w:rPr>
          <w:rFonts w:ascii="Tahoma" w:hAnsi="Tahoma" w:cs="Tahoma"/>
          <w:color w:val="000000"/>
        </w:rPr>
        <w:br/>
        <w:t>Adres strony internetowej (URL): www.dwup.pl </w:t>
      </w:r>
      <w:r w:rsidRPr="00062152">
        <w:rPr>
          <w:rFonts w:ascii="Tahoma" w:hAnsi="Tahoma" w:cs="Tahoma"/>
          <w:color w:val="000000"/>
        </w:rPr>
        <w:br/>
        <w:t>Adres profilu nabywcy: </w:t>
      </w:r>
      <w:r w:rsidRPr="00062152">
        <w:rPr>
          <w:rFonts w:ascii="Tahoma" w:hAnsi="Tahoma" w:cs="Tahoma"/>
          <w:color w:val="000000"/>
        </w:rPr>
        <w:br/>
        <w:t>Adres strony internetowej pod którym można uzyskać dostęp do narzędzi i urządzeń lub formatów plików, które nie są ogólnie dostępne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I. 2) RODZAJ ZAMAWIAJĄCEGO: </w:t>
      </w:r>
      <w:r w:rsidRPr="00062152">
        <w:rPr>
          <w:rFonts w:ascii="Tahoma" w:hAnsi="Tahoma" w:cs="Tahoma"/>
          <w:color w:val="000000"/>
        </w:rPr>
        <w:t>Administracja samorządowa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I.3) WSPÓLNE UDZIELANIE ZAMÓWIENIA </w:t>
      </w:r>
      <w:r w:rsidRPr="00062152">
        <w:rPr>
          <w:rFonts w:ascii="Tahoma" w:hAnsi="Tahoma" w:cs="Tahoma"/>
          <w:b/>
          <w:bCs/>
          <w:i/>
          <w:iCs/>
          <w:color w:val="000000"/>
        </w:rPr>
        <w:t>(jeżeli dotyczy)</w:t>
      </w:r>
      <w:r w:rsidRPr="00062152">
        <w:rPr>
          <w:rFonts w:ascii="Tahoma" w:hAnsi="Tahoma" w:cs="Tahoma"/>
          <w:b/>
          <w:bCs/>
          <w:color w:val="000000"/>
        </w:rPr>
        <w:t>: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</w:t>
      </w:r>
      <w:r>
        <w:rPr>
          <w:rFonts w:ascii="Tahoma" w:hAnsi="Tahoma" w:cs="Tahoma"/>
          <w:color w:val="000000"/>
        </w:rPr>
        <w:t>ecz pozostałych zamawiających.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lastRenderedPageBreak/>
        <w:t>I.4) KOMUNIKACJA: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Nieograniczony, pełny i bezpośredni dostęp do dokumentów z postępowania można uzyskać pod adresem (URL)</w:t>
      </w:r>
      <w:r>
        <w:rPr>
          <w:rFonts w:ascii="Tahoma" w:hAnsi="Tahoma" w:cs="Tahoma"/>
          <w:color w:val="000000"/>
        </w:rPr>
        <w:t>Tak </w:t>
      </w:r>
      <w:r w:rsidRPr="00062152">
        <w:rPr>
          <w:rFonts w:ascii="Tahoma" w:hAnsi="Tahoma" w:cs="Tahoma"/>
          <w:color w:val="000000"/>
        </w:rPr>
        <w:t>www.dwup.pl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Adres strony internetowej, na której zamieszczona będzie specyfikacja istotnych warunków zamówienia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>Tak </w:t>
      </w:r>
      <w:r w:rsidRPr="00062152">
        <w:rPr>
          <w:rFonts w:ascii="Tahoma" w:hAnsi="Tahoma" w:cs="Tahoma"/>
          <w:color w:val="000000"/>
        </w:rPr>
        <w:t>www.dwup.pl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Dostęp do dokumentów z postępowania jest ograniczony - więcej informacji można uzyskać pod adresem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Oferty lub wnioski o dopuszczenie do udziału w postępowaniu należy przesyłać: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Elektronicznie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>Nie adres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Dopuszczone jest przesłanie ofert lub wniosków o dopuszczenie do udziału w postępowaniu w inny sposób:</w:t>
      </w:r>
      <w:r>
        <w:rPr>
          <w:rFonts w:ascii="Tahoma" w:hAnsi="Tahoma" w:cs="Tahoma"/>
          <w:color w:val="000000"/>
        </w:rPr>
        <w:t> Nie Inny sposób: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Wymagane jest przesłanie ofert lub wniosków o dopuszczenie do udziału w postępowaniu w inny sposób:</w:t>
      </w:r>
      <w:r>
        <w:rPr>
          <w:rFonts w:ascii="Tahoma" w:hAnsi="Tahoma" w:cs="Tahoma"/>
          <w:color w:val="000000"/>
        </w:rPr>
        <w:t> Tak </w:t>
      </w:r>
      <w:r w:rsidRPr="00062152">
        <w:rPr>
          <w:rFonts w:ascii="Tahoma" w:hAnsi="Tahoma" w:cs="Tahoma"/>
          <w:color w:val="000000"/>
        </w:rPr>
        <w:t>Inny sposób: </w:t>
      </w:r>
      <w:r w:rsidRPr="00062152">
        <w:rPr>
          <w:rFonts w:ascii="Tahoma" w:hAnsi="Tahoma" w:cs="Tahoma"/>
          <w:color w:val="000000"/>
        </w:rPr>
        <w:br/>
        <w:t xml:space="preserve">Przesyłanie ofert za pośrednictwem Operatora Pocztowego, Kuriera lub </w:t>
      </w:r>
      <w:r w:rsidR="00EE4B6E">
        <w:rPr>
          <w:rFonts w:ascii="Tahoma" w:hAnsi="Tahoma" w:cs="Tahoma"/>
          <w:color w:val="000000"/>
        </w:rPr>
        <w:t>dostarczenie osobiście </w:t>
      </w:r>
      <w:r w:rsidR="00EE4B6E">
        <w:rPr>
          <w:rFonts w:ascii="Tahoma" w:hAnsi="Tahoma" w:cs="Tahoma"/>
          <w:color w:val="000000"/>
        </w:rPr>
        <w:br/>
        <w:t>Adres: </w:t>
      </w:r>
      <w:r w:rsidRPr="00062152">
        <w:rPr>
          <w:rFonts w:ascii="Tahoma" w:hAnsi="Tahoma" w:cs="Tahoma"/>
          <w:color w:val="000000"/>
        </w:rPr>
        <w:t>Dolnośląski Wojewódzki Urząd Pracy, ul. Ogrodowa 5b, 58-306 Wałbrzych - Sekretariat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Komunikacja elektroniczna wymaga korzystania z narzędzi i urządzeń lub formatów plików, które nie są ogólnie dostępne</w:t>
      </w:r>
      <w:r>
        <w:rPr>
          <w:rFonts w:ascii="Tahoma" w:hAnsi="Tahoma" w:cs="Tahoma"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br/>
        <w:t>Nieograniczony, pełny, bezpośredni i bezpłatny dostęp do tych narzędzi można uzyskać pod adresem: (URL)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II.1) Nazwa nadana zamówieniu przez zamawiającego: </w:t>
      </w:r>
      <w:r w:rsidRPr="00062152">
        <w:rPr>
          <w:rFonts w:ascii="Tahoma" w:hAnsi="Tahoma" w:cs="Tahoma"/>
          <w:color w:val="000000"/>
        </w:rPr>
        <w:t>wykonanie i dostawa materiałów promocyjnych do Dolnośląskiego Wojewódzkiego Urzędu Pracy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Numer referencyjny: </w:t>
      </w:r>
      <w:r w:rsidRPr="00062152">
        <w:rPr>
          <w:rFonts w:ascii="Tahoma" w:hAnsi="Tahoma" w:cs="Tahoma"/>
          <w:color w:val="000000"/>
        </w:rPr>
        <w:t>24/2019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Przed wszczęciem postępowania o udzielenie zamówienia przeprowadzono dialog techniczny </w:t>
      </w:r>
      <w:r>
        <w:rPr>
          <w:rFonts w:ascii="Tahoma" w:hAnsi="Tahoma" w:cs="Tahoma"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Nie</w:t>
      </w:r>
    </w:p>
    <w:p w:rsidR="00EE4B6E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II.2) Rodzaj zamówienia: </w:t>
      </w:r>
      <w:r w:rsidRPr="00062152">
        <w:rPr>
          <w:rFonts w:ascii="Tahoma" w:hAnsi="Tahoma" w:cs="Tahoma"/>
          <w:color w:val="000000"/>
        </w:rPr>
        <w:t>Dostawy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II.3) Informacja o możliwości składania ofert częściowych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Zamówienie podzielone jest na części: Nie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Oferty lub wnioski o dopuszczenie do udziału w postępowaniu można składać w odniesieniu do: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Zamawiający zastrzega sobie prawo do udzielenia łącznie następujących części lub grup części: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Maksymalna liczba części zamówienia, na które może zostać udzielone zamówienie jednemu wykonawcy: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II.4) Krótki opis przedmiotu zamówienia </w:t>
      </w:r>
      <w:r w:rsidRPr="00062152">
        <w:rPr>
          <w:rFonts w:ascii="Tahoma" w:hAnsi="Tahoma" w:cs="Tahoma"/>
          <w:i/>
          <w:iCs/>
          <w:color w:val="000000"/>
        </w:rPr>
        <w:t>(wielkość, zakres, rodzaj i ilość dostaw, usług lub robót budowlanych lub określenie zapotrzebowania i wymagań )</w:t>
      </w:r>
      <w:r w:rsidRPr="00062152">
        <w:rPr>
          <w:rFonts w:ascii="Tahoma" w:hAnsi="Tahoma" w:cs="Tahoma"/>
          <w:b/>
          <w:bCs/>
          <w:color w:val="000000"/>
        </w:rPr>
        <w:t> a w przypadku partnerstwa innowacyjnego - określenie zapotrzebowania na innowacyjny produkt, usługę lub roboty budowlane: </w:t>
      </w:r>
      <w:r w:rsidRPr="00062152">
        <w:rPr>
          <w:rFonts w:ascii="Tahoma" w:hAnsi="Tahoma" w:cs="Tahoma"/>
          <w:color w:val="000000"/>
        </w:rPr>
        <w:t xml:space="preserve">Przedmiotem zamówienia jest usługa polegająca na zaprojektowaniu, wykonaniu wraz z naniesieniem grafiki oraz dostawie następujących materiałów promocyjnych do filii DWUP we Wrocławiu: 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1) Torba bawełniana – 400 sztuk 2) Pudełko na notatki – 400 sztuk 3) Wieszak do ładowania telefonu- 400 sztuk 4) Kubek termiczny – 400 sztuk, 5) Ładowarka samochodowa- 400 sztuk, 6) Pendrive – 400 sztuk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II.5) Główny kod CPV: </w:t>
      </w:r>
      <w:r w:rsidRPr="00062152">
        <w:rPr>
          <w:rFonts w:ascii="Tahoma" w:hAnsi="Tahoma" w:cs="Tahoma"/>
          <w:color w:val="000000"/>
        </w:rPr>
        <w:t>39294100-0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Dodatkowe kody CPV:</w:t>
      </w:r>
      <w:r w:rsidRPr="00062152"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</w:tblGrid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Kod CPV</w:t>
            </w:r>
          </w:p>
        </w:tc>
      </w:tr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79822500-7</w:t>
            </w:r>
          </w:p>
        </w:tc>
      </w:tr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79800000-2</w:t>
            </w:r>
          </w:p>
        </w:tc>
      </w:tr>
    </w:tbl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II.6) Całkowita wartość zamówienia </w:t>
      </w:r>
      <w:r w:rsidRPr="00062152">
        <w:rPr>
          <w:rFonts w:ascii="Tahoma" w:hAnsi="Tahoma" w:cs="Tahoma"/>
          <w:i/>
          <w:iCs/>
          <w:color w:val="000000"/>
        </w:rPr>
        <w:t>(jeżeli zamawiający podaje informacje o wartości zamówienia)</w:t>
      </w:r>
      <w:r>
        <w:rPr>
          <w:rFonts w:ascii="Tahoma" w:hAnsi="Tahoma" w:cs="Tahoma"/>
          <w:color w:val="000000"/>
        </w:rPr>
        <w:t>: </w:t>
      </w:r>
      <w:r>
        <w:rPr>
          <w:rFonts w:ascii="Tahoma" w:hAnsi="Tahoma" w:cs="Tahoma"/>
          <w:color w:val="000000"/>
        </w:rPr>
        <w:br/>
        <w:t>Wartość bez VAT: </w:t>
      </w:r>
      <w:r w:rsidRPr="00062152">
        <w:rPr>
          <w:rFonts w:ascii="Tahoma" w:hAnsi="Tahoma" w:cs="Tahoma"/>
          <w:color w:val="000000"/>
        </w:rPr>
        <w:t>Waluta: </w:t>
      </w:r>
      <w:r w:rsidRPr="00062152">
        <w:rPr>
          <w:rFonts w:ascii="Tahoma" w:hAnsi="Tahoma" w:cs="Tahoma"/>
          <w:i/>
          <w:iCs/>
          <w:color w:val="000000"/>
        </w:rPr>
        <w:t>(w przypadku umów ramowych lub dynamicznego systemu zakupów – szacunkowa całkowita maksymalna wartość w całym okresie obowiązywania umowy ramowej lub dynamicznego systemu zakupów)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 xml:space="preserve">II.7) Czy przewiduje się udzielenie zamówień, o których mowa w art. 67 ust. 1 pkt 6 i 7 lub w art. 134 ust. 6 pkt 3 ustawy </w:t>
      </w:r>
      <w:proofErr w:type="spellStart"/>
      <w:r w:rsidRPr="00062152">
        <w:rPr>
          <w:rFonts w:ascii="Tahoma" w:hAnsi="Tahoma" w:cs="Tahoma"/>
          <w:b/>
          <w:bCs/>
          <w:color w:val="000000"/>
        </w:rPr>
        <w:t>Pzp</w:t>
      </w:r>
      <w:proofErr w:type="spellEnd"/>
      <w:r w:rsidRPr="00062152">
        <w:rPr>
          <w:rFonts w:ascii="Tahoma" w:hAnsi="Tahoma" w:cs="Tahoma"/>
          <w:b/>
          <w:bCs/>
          <w:color w:val="000000"/>
        </w:rPr>
        <w:t>: </w:t>
      </w:r>
      <w:r w:rsidR="000F3708"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62152">
        <w:rPr>
          <w:rFonts w:ascii="Tahoma" w:hAnsi="Tahoma" w:cs="Tahoma"/>
          <w:color w:val="000000"/>
        </w:rPr>
        <w:t>Pzp</w:t>
      </w:r>
      <w:proofErr w:type="spellEnd"/>
      <w:r w:rsidRPr="00062152">
        <w:rPr>
          <w:rFonts w:ascii="Tahoma" w:hAnsi="Tahoma" w:cs="Tahoma"/>
          <w:color w:val="000000"/>
        </w:rPr>
        <w:t>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II.8) Okres, w którym realizowane będzie zamówienie lub okres, na który została zawarta umowa ramowa lub okres, na który został ustanowiony dynamiczny system zakupów: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miesiącach:   </w:t>
      </w:r>
      <w:r w:rsidRPr="00062152">
        <w:rPr>
          <w:rFonts w:ascii="Tahoma" w:hAnsi="Tahoma" w:cs="Tahoma"/>
          <w:i/>
          <w:iCs/>
          <w:color w:val="000000"/>
        </w:rPr>
        <w:t> lub </w:t>
      </w:r>
      <w:r w:rsidRPr="00062152">
        <w:rPr>
          <w:rFonts w:ascii="Tahoma" w:hAnsi="Tahoma" w:cs="Tahoma"/>
          <w:b/>
          <w:bCs/>
          <w:color w:val="000000"/>
        </w:rPr>
        <w:t>dniach: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i/>
          <w:iCs/>
          <w:color w:val="000000"/>
        </w:rPr>
        <w:t>lub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lastRenderedPageBreak/>
        <w:t>data rozpoczęcia: 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i/>
          <w:iCs/>
          <w:color w:val="000000"/>
        </w:rPr>
        <w:t> lub </w:t>
      </w:r>
      <w:r w:rsidRPr="00062152">
        <w:rPr>
          <w:rFonts w:ascii="Tahoma" w:hAnsi="Tahoma" w:cs="Tahoma"/>
          <w:b/>
          <w:bCs/>
          <w:color w:val="000000"/>
        </w:rPr>
        <w:t>zakończenia: </w:t>
      </w:r>
      <w:r>
        <w:rPr>
          <w:rFonts w:ascii="Tahoma" w:hAnsi="Tahoma" w:cs="Tahoma"/>
          <w:color w:val="000000"/>
        </w:rPr>
        <w:t>2019-11-15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II.9) Informacje dodatkowe: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062152">
        <w:rPr>
          <w:rFonts w:ascii="Tahoma" w:hAnsi="Tahoma" w:cs="Tahoma"/>
          <w:b/>
          <w:bCs/>
          <w:color w:val="000000"/>
          <w:u w:val="single"/>
        </w:rPr>
        <w:t>SEKCJA III: INFORMACJE O CHARAKTERZE PRAWNYM, EKONOMICZNYM, FINANSOWYM I TECHNICZNYM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III.1) WARUNKI UDZIAŁU W POSTĘPOWANIU </w:t>
      </w:r>
    </w:p>
    <w:p w:rsid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III.1.1) Kompetencje lub uprawnienia do prowadzenia określonej działalności zawodowej, o ile wynika to z odrębnych przepisów</w:t>
      </w:r>
      <w:r w:rsidR="000F3708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t>Określenie warunków: Określenie warunków: 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2 zamówienia na dostawę materiałów promocyjno-informacyjnych w ilości co najmniej 1000 sztuk materiałów każde z tych zamówień wraz z podaniem ich ilości, przedmiotu, dat wykonania i podmiotów, na rzecz których zamówienia zostały wykonane oraz załączeniem dowodów, że zostały wykonane na</w:t>
      </w:r>
      <w:r w:rsidR="000F3708">
        <w:rPr>
          <w:rFonts w:ascii="Tahoma" w:hAnsi="Tahoma" w:cs="Tahoma"/>
          <w:color w:val="000000"/>
        </w:rPr>
        <w:t>leżycie. </w:t>
      </w:r>
      <w:r w:rsidR="000F3708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III.1.2) Sytuacja finansowa lub ekonomiczna </w:t>
      </w:r>
      <w:r w:rsidRPr="00062152">
        <w:rPr>
          <w:rFonts w:ascii="Tahoma" w:hAnsi="Tahoma" w:cs="Tahoma"/>
          <w:color w:val="000000"/>
        </w:rPr>
        <w:t>Określenie warunków: Zamawiający nie sta</w:t>
      </w:r>
      <w:r>
        <w:rPr>
          <w:rFonts w:ascii="Tahoma" w:hAnsi="Tahoma" w:cs="Tahoma"/>
          <w:color w:val="000000"/>
        </w:rPr>
        <w:t xml:space="preserve">wia </w:t>
      </w:r>
      <w:r w:rsidRPr="00062152">
        <w:rPr>
          <w:rFonts w:ascii="Tahoma" w:hAnsi="Tahoma" w:cs="Tahoma"/>
          <w:color w:val="000000"/>
        </w:rPr>
        <w:t>szczeg</w:t>
      </w:r>
      <w:r>
        <w:rPr>
          <w:rFonts w:ascii="Tahoma" w:hAnsi="Tahoma" w:cs="Tahoma"/>
          <w:color w:val="000000"/>
        </w:rPr>
        <w:t>ółowych wymagań w tym zakresie Informacje dodatkowe </w:t>
      </w:r>
    </w:p>
    <w:p w:rsidR="00062152" w:rsidRPr="00062152" w:rsidRDefault="00062152" w:rsidP="00062152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III.1.3) Zdolność techniczna lub zawodowa </w:t>
      </w:r>
      <w:r w:rsidRPr="00062152">
        <w:rPr>
          <w:rFonts w:ascii="Tahoma" w:hAnsi="Tahoma" w:cs="Tahoma"/>
          <w:color w:val="000000"/>
        </w:rPr>
        <w:t>Określenie warunków: Zamawiający nie stawia szczeg</w:t>
      </w:r>
      <w:r>
        <w:rPr>
          <w:rFonts w:ascii="Tahoma" w:hAnsi="Tahoma" w:cs="Tahoma"/>
          <w:color w:val="000000"/>
        </w:rPr>
        <w:t>ółowych wymagań w tym zakresie </w:t>
      </w:r>
      <w:r w:rsidRPr="00062152">
        <w:rPr>
          <w:rFonts w:ascii="Tahoma" w:hAnsi="Tahoma" w:cs="Tahoma"/>
          <w:color w:val="000000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062152">
        <w:rPr>
          <w:rFonts w:ascii="Tahoma" w:hAnsi="Tahoma" w:cs="Tahoma"/>
          <w:color w:val="000000"/>
        </w:rPr>
        <w:br/>
        <w:t>Informacje dodatkowe: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III.2) PODSTAWY WYKLUCZENIA </w:t>
      </w:r>
    </w:p>
    <w:p w:rsidR="00062152" w:rsidRDefault="00062152" w:rsidP="00062152">
      <w:pPr>
        <w:shd w:val="clear" w:color="auto" w:fill="FFFFFF"/>
        <w:spacing w:after="270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 xml:space="preserve">III.2.1) Podstawy wykluczenia określone w art. 24 ust. 1 ustawy </w:t>
      </w:r>
      <w:proofErr w:type="spellStart"/>
      <w:r w:rsidRPr="00062152">
        <w:rPr>
          <w:rFonts w:ascii="Tahoma" w:hAnsi="Tahoma" w:cs="Tahoma"/>
          <w:b/>
          <w:bCs/>
          <w:color w:val="000000"/>
        </w:rPr>
        <w:t>Pzp</w:t>
      </w:r>
      <w:proofErr w:type="spellEnd"/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 xml:space="preserve">III.2.2) Zamawiający przewiduje wykluczenie wykonawcy na podstawie art. 24 ust. 5 ustawy </w:t>
      </w:r>
      <w:proofErr w:type="spellStart"/>
      <w:r w:rsidRPr="00062152">
        <w:rPr>
          <w:rFonts w:ascii="Tahoma" w:hAnsi="Tahoma" w:cs="Tahoma"/>
          <w:b/>
          <w:bCs/>
          <w:color w:val="000000"/>
        </w:rPr>
        <w:t>Pzp</w:t>
      </w:r>
      <w:proofErr w:type="spellEnd"/>
      <w:r w:rsidRPr="00062152">
        <w:rPr>
          <w:rFonts w:ascii="Tahoma" w:hAnsi="Tahoma" w:cs="Tahoma"/>
          <w:color w:val="000000"/>
        </w:rPr>
        <w:t> Tak</w:t>
      </w:r>
      <w:r>
        <w:rPr>
          <w:rFonts w:ascii="Tahoma" w:hAnsi="Tahoma" w:cs="Tahoma"/>
          <w:color w:val="000000"/>
        </w:rPr>
        <w:t xml:space="preserve">, </w:t>
      </w:r>
      <w:r w:rsidRPr="00062152">
        <w:rPr>
          <w:rFonts w:ascii="Tahoma" w:hAnsi="Tahoma" w:cs="Tahoma"/>
          <w:color w:val="000000"/>
        </w:rPr>
        <w:t>Zamawiający przewiduje następujące fakult</w:t>
      </w:r>
      <w:r>
        <w:rPr>
          <w:rFonts w:ascii="Tahoma" w:hAnsi="Tahoma" w:cs="Tahoma"/>
          <w:color w:val="000000"/>
        </w:rPr>
        <w:t>atywne podstawy wykluczenia: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t xml:space="preserve">Tak (podstawa wykluczenia określona w art. </w:t>
      </w:r>
      <w:r w:rsidR="000F3708">
        <w:rPr>
          <w:rFonts w:ascii="Tahoma" w:hAnsi="Tahoma" w:cs="Tahoma"/>
          <w:color w:val="000000"/>
        </w:rPr>
        <w:t xml:space="preserve">24 ust. 5 pkt 4 ustawy </w:t>
      </w:r>
      <w:proofErr w:type="spellStart"/>
      <w:r w:rsidR="000F3708">
        <w:rPr>
          <w:rFonts w:ascii="Tahoma" w:hAnsi="Tahoma" w:cs="Tahoma"/>
          <w:color w:val="000000"/>
        </w:rPr>
        <w:t>Pzp</w:t>
      </w:r>
      <w:proofErr w:type="spellEnd"/>
      <w:r w:rsidR="000F3708">
        <w:rPr>
          <w:rFonts w:ascii="Tahoma" w:hAnsi="Tahoma" w:cs="Tahoma"/>
          <w:color w:val="000000"/>
        </w:rPr>
        <w:t>) </w:t>
      </w:r>
      <w:r w:rsidR="000F3708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0F3708" w:rsidRDefault="00062152" w:rsidP="00062152">
      <w:pPr>
        <w:shd w:val="clear" w:color="auto" w:fill="FFFFFF"/>
        <w:spacing w:after="270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Oświadczenie o niepodleganiu wykluczeniu oraz spełnianiu warunków udziału w postępowaniu </w:t>
      </w:r>
      <w:r w:rsidRPr="00062152">
        <w:rPr>
          <w:rFonts w:ascii="Tahoma" w:hAnsi="Tahoma" w:cs="Tahoma"/>
          <w:color w:val="000000"/>
        </w:rPr>
        <w:br/>
        <w:t>Tak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Oświadczenie o spełnianiu kryteriów selekcji </w:t>
      </w:r>
      <w:r w:rsidRPr="00062152">
        <w:rPr>
          <w:rFonts w:ascii="Tahoma" w:hAnsi="Tahoma" w:cs="Tahoma"/>
          <w:color w:val="000000"/>
        </w:rPr>
        <w:br/>
        <w:t>Nie</w:t>
      </w:r>
    </w:p>
    <w:p w:rsidR="000F3708" w:rsidRDefault="00062152" w:rsidP="000F3708">
      <w:pPr>
        <w:shd w:val="clear" w:color="auto" w:fill="FFFFFF"/>
        <w:spacing w:after="270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062152" w:rsidRPr="00062152" w:rsidRDefault="00062152" w:rsidP="000F3708">
      <w:pPr>
        <w:shd w:val="clear" w:color="auto" w:fill="FFFFFF"/>
        <w:spacing w:after="270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III.5.1) W ZAKRESIE SPEŁNIANIA WARUNKÓW UDZIAŁU W POSTĘPOWANIU: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Wykonawca składa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SIWZ. 2) Dowody od poprzednich Zamawiających potwierdzające, że wskazane w załączniku nr 7 dostawy zostały wykonane należycie. 3)Dowodami o którym mowa w pkt.2) mogą być :a) referencje bądź inne dokumenty wystawione przez podmioty na rzecz których dostawy zostały wykonane.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III.5.2) W ZAKRESIE KRYTERIÓW SELEKCJI:</w:t>
      </w:r>
      <w:r>
        <w:rPr>
          <w:rFonts w:ascii="Tahoma" w:hAnsi="Tahoma" w:cs="Tahoma"/>
          <w:color w:val="000000"/>
        </w:rPr>
        <w:t> </w:t>
      </w:r>
    </w:p>
    <w:p w:rsidR="00062152" w:rsidRP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III.7) INNE DOKUMENTY NIE WYMIENIONE W pkt III.3) - III.6)</w:t>
      </w:r>
    </w:p>
    <w:p w:rsidR="00062152" w:rsidRP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 xml:space="preserve">a) formularz oferty –stanowiący załącznik nr 1 do SIWZ. b) formularz cenowy – załącznik nr 2 do SIWZ. c) oświadczenia i dokumenty wymienione w pkt. 3 , z zastrzeżeniem, że oświadczenie o przynależności lub braku przynależności do tej samej grupy kapitałowej, które jest składane w terminie 3 dni od zamieszczenia na stronie internetowej informacji, o której mowa w art. 86 ust. 5 ustawy PZP tj. informacji z otwarcia ofert, d) </w:t>
      </w:r>
      <w:r w:rsidRPr="00062152">
        <w:rPr>
          <w:rFonts w:ascii="Tahoma" w:hAnsi="Tahoma" w:cs="Tahoma"/>
          <w:color w:val="000000"/>
        </w:rPr>
        <w:lastRenderedPageBreak/>
        <w:t>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Niezłożone lub wadliwe pełnomocnictwo podlega uzupełnieniu na warunkach określonych w art. 26 ust. 3 a ustawy p z p.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062152">
        <w:rPr>
          <w:rFonts w:ascii="Tahoma" w:hAnsi="Tahoma" w:cs="Tahoma"/>
          <w:b/>
          <w:bCs/>
          <w:color w:val="000000"/>
          <w:u w:val="single"/>
        </w:rPr>
        <w:t>SEKCJA IV: PROCEDURA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IV.1) OPIS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IV.1.1) Tryb udzielenia zamówienia: </w:t>
      </w:r>
      <w:r w:rsidRPr="00062152">
        <w:rPr>
          <w:rFonts w:ascii="Tahoma" w:hAnsi="Tahoma" w:cs="Tahoma"/>
          <w:color w:val="000000"/>
        </w:rPr>
        <w:t>Przetarg nieograniczony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IV.1.2) Zamawiający żąda wniesienia wadium: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</w:rPr>
        <w:t>ie </w:t>
      </w:r>
      <w:r>
        <w:rPr>
          <w:rFonts w:ascii="Tahoma" w:hAnsi="Tahoma" w:cs="Tahoma"/>
          <w:color w:val="000000"/>
        </w:rPr>
        <w:br/>
        <w:t>Informacja na temat wadium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IV.1.3) Przewiduje się udzielenie zaliczek na poczet wykonania zamówienia: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t>Należy podać informacje</w:t>
      </w:r>
      <w:r>
        <w:rPr>
          <w:rFonts w:ascii="Tahoma" w:hAnsi="Tahoma" w:cs="Tahoma"/>
          <w:color w:val="000000"/>
        </w:rPr>
        <w:t xml:space="preserve"> na temat udzielania zaliczek: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IV.1.4) Wymaga się złożenia ofert w postaci katalogów elektronicznych lub dołączenia do ofert katalogów elektronicznych: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br/>
        <w:t>Dopuszcza się złożenie ofert w postaci katalogów elektronicznych lub dołączenia do of</w:t>
      </w:r>
      <w:r>
        <w:rPr>
          <w:rFonts w:ascii="Tahoma" w:hAnsi="Tahoma" w:cs="Tahoma"/>
          <w:color w:val="000000"/>
        </w:rPr>
        <w:t>ert katalogów elektronicznych: Nie </w:t>
      </w:r>
      <w:r>
        <w:rPr>
          <w:rFonts w:ascii="Tahoma" w:hAnsi="Tahoma" w:cs="Tahoma"/>
          <w:color w:val="000000"/>
        </w:rPr>
        <w:br/>
        <w:t>Informacje dodatkowe: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IV.1.5.) Wymaga się złożenia oferty wariantowej: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Dopuszcza si</w:t>
      </w:r>
      <w:r>
        <w:rPr>
          <w:rFonts w:ascii="Tahoma" w:hAnsi="Tahoma" w:cs="Tahoma"/>
          <w:color w:val="000000"/>
        </w:rPr>
        <w:t>ę złożenie oferty wariantowej nie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t>Złożenie oferty wariantowej dopuszcza się tylko z jednoczesnym złożeniem oferty zasadniczej: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IV.1.6) Przewidywana liczba wykonawców, którzy zostaną zaproszeni do udziału w postępowaniu </w:t>
      </w:r>
      <w:r w:rsidRPr="00062152">
        <w:rPr>
          <w:rFonts w:ascii="Tahoma" w:hAnsi="Tahoma" w:cs="Tahoma"/>
          <w:i/>
          <w:iCs/>
          <w:color w:val="000000"/>
        </w:rPr>
        <w:t>(przetarg ograniczony, negocjacje z ogłoszeniem, dialog konkurencyjny, partnerstwo innowacyjne)</w:t>
      </w:r>
      <w:r>
        <w:rPr>
          <w:rFonts w:ascii="Tahoma" w:hAnsi="Tahoma" w:cs="Tahoma"/>
          <w:color w:val="000000"/>
        </w:rPr>
        <w:t>Liczba wykonawców   </w:t>
      </w:r>
      <w:r w:rsidRPr="00062152">
        <w:rPr>
          <w:rFonts w:ascii="Tahoma" w:hAnsi="Tahoma" w:cs="Tahoma"/>
          <w:color w:val="000000"/>
        </w:rPr>
        <w:t>Przewidywana minimalna liczba wykonawc</w:t>
      </w:r>
      <w:r>
        <w:rPr>
          <w:rFonts w:ascii="Tahoma" w:hAnsi="Tahoma" w:cs="Tahoma"/>
          <w:color w:val="000000"/>
        </w:rPr>
        <w:t>ów Maksymalna liczba wykonawców   Kryteria selekcji wykonawców: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IV.1.7) Informacje na temat umowy ramowej lub dynamicznego systemu zakupów: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Umowa ramowa będzie zawarta: </w:t>
      </w:r>
      <w:r w:rsidRPr="00062152">
        <w:rPr>
          <w:rFonts w:ascii="Tahoma" w:hAnsi="Tahoma" w:cs="Tahoma"/>
          <w:color w:val="000000"/>
        </w:rPr>
        <w:t>Czy przewiduje się ograniczenie licz</w:t>
      </w:r>
      <w:r>
        <w:rPr>
          <w:rFonts w:ascii="Tahoma" w:hAnsi="Tahoma" w:cs="Tahoma"/>
          <w:color w:val="000000"/>
        </w:rPr>
        <w:t>by uczestników umowy ramowej: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t>Przewidziana maksymalna licz</w:t>
      </w:r>
      <w:r>
        <w:rPr>
          <w:rFonts w:ascii="Tahoma" w:hAnsi="Tahoma" w:cs="Tahoma"/>
          <w:color w:val="000000"/>
        </w:rPr>
        <w:t>ba uczestników umowy ramowej: Informacje dodatkowe: </w:t>
      </w:r>
      <w:r w:rsidRPr="00062152">
        <w:rPr>
          <w:rFonts w:ascii="Tahoma" w:hAnsi="Tahoma" w:cs="Tahoma"/>
          <w:color w:val="000000"/>
        </w:rPr>
        <w:t xml:space="preserve">Zamówienie obejmuje ustanowienie </w:t>
      </w:r>
      <w:r>
        <w:rPr>
          <w:rFonts w:ascii="Tahoma" w:hAnsi="Tahoma" w:cs="Tahoma"/>
          <w:color w:val="000000"/>
        </w:rPr>
        <w:t>dynamicznego systemu zakupów: </w:t>
      </w:r>
      <w:r w:rsidRPr="00062152">
        <w:rPr>
          <w:rFonts w:ascii="Tahoma" w:hAnsi="Tahoma" w:cs="Tahoma"/>
          <w:color w:val="000000"/>
        </w:rPr>
        <w:t xml:space="preserve">Adres strony internetowej, na której będą zamieszczone dodatkowe informacje dotyczące </w:t>
      </w:r>
      <w:r>
        <w:rPr>
          <w:rFonts w:ascii="Tahoma" w:hAnsi="Tahoma" w:cs="Tahoma"/>
          <w:color w:val="000000"/>
        </w:rPr>
        <w:t>dynamicznego systemu zakupów: </w:t>
      </w:r>
      <w:r w:rsidRPr="00062152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>nformacje dodatkowe: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t>W ramach umowy ramowej/dynamicznego systemu zakupów dopuszcza się złożenie ofert w form</w:t>
      </w:r>
      <w:r>
        <w:rPr>
          <w:rFonts w:ascii="Tahoma" w:hAnsi="Tahoma" w:cs="Tahoma"/>
          <w:color w:val="000000"/>
        </w:rPr>
        <w:t>ie katalogów elektronicznych: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color w:val="000000"/>
        </w:rPr>
        <w:t>Przewiduje się pobranie ze złożonych katalogów elektronicznych informacji potrzebnych do sporządzenia ofert w ramach umowy ramowej</w:t>
      </w:r>
      <w:r>
        <w:rPr>
          <w:rFonts w:ascii="Tahoma" w:hAnsi="Tahoma" w:cs="Tahoma"/>
          <w:color w:val="000000"/>
        </w:rPr>
        <w:t>/dynamicznego systemu zakupów: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IV.1.8) Aukcja elektroniczna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Przewidziane jest przeprowadzenie aukcji elektronicznej </w:t>
      </w:r>
      <w:r w:rsidRPr="00062152">
        <w:rPr>
          <w:rFonts w:ascii="Tahoma" w:hAnsi="Tahoma" w:cs="Tahoma"/>
          <w:i/>
          <w:iCs/>
          <w:color w:val="000000"/>
        </w:rPr>
        <w:t>(przetarg nieograniczony, przetarg ograniczony, negocjacje z ogłoszeniem) </w:t>
      </w:r>
      <w:r w:rsidRPr="00062152">
        <w:rPr>
          <w:rFonts w:ascii="Tahoma" w:hAnsi="Tahoma" w:cs="Tahoma"/>
          <w:color w:val="000000"/>
        </w:rPr>
        <w:t>Nie </w:t>
      </w:r>
      <w:r w:rsidRPr="00062152">
        <w:rPr>
          <w:rFonts w:ascii="Tahoma" w:hAnsi="Tahoma" w:cs="Tahoma"/>
          <w:color w:val="000000"/>
        </w:rPr>
        <w:br/>
        <w:t>Należy podać adres strony internetowej, na kt</w:t>
      </w:r>
      <w:r>
        <w:rPr>
          <w:rFonts w:ascii="Tahoma" w:hAnsi="Tahoma" w:cs="Tahoma"/>
          <w:color w:val="000000"/>
        </w:rPr>
        <w:t>órej aukcja będzie prowadzona: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Należy wskazać elementy, których wartości będą przedmiotem aukcji elektronicznej: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Przewiduje się ograniczenia co do przedstawionych wartości, wynikające z opisu przedmiotu zamówienia:</w:t>
      </w:r>
      <w:r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Należy podać, które informacje zostaną udostępnione wykonawcom w trakcie aukcji elektronicznej oraz jaki będzie termin ich udostępnienia: </w:t>
      </w:r>
      <w:r w:rsidRPr="00062152">
        <w:rPr>
          <w:rFonts w:ascii="Tahoma" w:hAnsi="Tahoma" w:cs="Tahoma"/>
          <w:color w:val="000000"/>
        </w:rPr>
        <w:br/>
        <w:t>Informacje dotyczące przebiegu aukcji elektronicznej: </w:t>
      </w:r>
      <w:r w:rsidRPr="00062152">
        <w:rPr>
          <w:rFonts w:ascii="Tahoma" w:hAnsi="Tahoma" w:cs="Tahoma"/>
          <w:color w:val="000000"/>
        </w:rPr>
        <w:br/>
        <w:t>Jaki jest przewidziany sposób postępowania w toku aukcji elektronicznej i jakie będą warunki, na jakich wykonawcy będą mogli licytować (minimalne wysokości postąpień): </w:t>
      </w:r>
      <w:r w:rsidRPr="00062152">
        <w:rPr>
          <w:rFonts w:ascii="Tahoma" w:hAnsi="Tahoma" w:cs="Tahoma"/>
          <w:color w:val="000000"/>
        </w:rPr>
        <w:br/>
        <w:t>Informacje dotyczące wykorzystywanego sprzętu elektronicznego, rozwiązań i specyfikacji technicznych w zakresie połączeń: </w:t>
      </w:r>
      <w:r w:rsidRPr="00062152">
        <w:rPr>
          <w:rFonts w:ascii="Tahoma" w:hAnsi="Tahoma" w:cs="Tahoma"/>
          <w:color w:val="000000"/>
        </w:rPr>
        <w:br/>
        <w:t>Wymagania dotyczące rejestracji i identyfikacji wykonawców w aukcji elektronicznej: </w:t>
      </w:r>
      <w:r w:rsidRPr="00062152">
        <w:rPr>
          <w:rFonts w:ascii="Tahoma" w:hAnsi="Tahoma" w:cs="Tahoma"/>
          <w:color w:val="000000"/>
        </w:rPr>
        <w:br/>
        <w:t>Informacje o liczbie etapów aukcji elektronicznej i czasie ich trwania:</w:t>
      </w:r>
      <w:r>
        <w:rPr>
          <w:rFonts w:ascii="Tahoma" w:hAnsi="Tahoma" w:cs="Tahoma"/>
          <w:color w:val="000000"/>
        </w:rPr>
        <w:t xml:space="preserve"> Czas trwania: </w:t>
      </w:r>
      <w:r w:rsidRPr="00062152">
        <w:rPr>
          <w:rFonts w:ascii="Tahoma" w:hAnsi="Tahoma" w:cs="Tahoma"/>
          <w:color w:val="000000"/>
        </w:rPr>
        <w:t>Czy wykonawcy, którzy nie złożyli nowych postąpień, zostaną zakwalifikowani do następnego etapu: </w:t>
      </w:r>
      <w:r w:rsidRPr="00062152">
        <w:rPr>
          <w:rFonts w:ascii="Tahoma" w:hAnsi="Tahoma" w:cs="Tahoma"/>
          <w:color w:val="000000"/>
        </w:rPr>
        <w:br/>
        <w:t>Warunki zam</w:t>
      </w:r>
      <w:r w:rsidR="000F3708">
        <w:rPr>
          <w:rFonts w:ascii="Tahoma" w:hAnsi="Tahoma" w:cs="Tahoma"/>
          <w:color w:val="000000"/>
        </w:rPr>
        <w:t>knięcia aukcji elektronicznej: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IV.2) KRYTERIA OCENY OFERT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IV.2.1) Kryteria oceny ofert: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IV.2.2) Kryteria</w:t>
      </w:r>
      <w:r w:rsidRPr="00062152"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908"/>
      </w:tblGrid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Znaczenie</w:t>
            </w:r>
          </w:p>
        </w:tc>
      </w:tr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60,00</w:t>
            </w:r>
          </w:p>
        </w:tc>
      </w:tr>
      <w:tr w:rsidR="00062152" w:rsidRPr="00062152" w:rsidTr="00062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lastRenderedPageBreak/>
              <w:t>termin wykonania 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152" w:rsidRPr="00062152" w:rsidRDefault="00062152" w:rsidP="00062152">
            <w:pPr>
              <w:rPr>
                <w:rFonts w:ascii="Tahoma" w:hAnsi="Tahoma" w:cs="Tahoma"/>
              </w:rPr>
            </w:pPr>
            <w:r w:rsidRPr="00062152">
              <w:rPr>
                <w:rFonts w:ascii="Tahoma" w:hAnsi="Tahoma" w:cs="Tahoma"/>
              </w:rPr>
              <w:t>40,00</w:t>
            </w:r>
          </w:p>
        </w:tc>
      </w:tr>
    </w:tbl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 xml:space="preserve">IV.2.3) Zastosowanie procedury, o której mowa w art. 24aa ust. 1 ustawy </w:t>
      </w:r>
      <w:proofErr w:type="spellStart"/>
      <w:r w:rsidRPr="00062152">
        <w:rPr>
          <w:rFonts w:ascii="Tahoma" w:hAnsi="Tahoma" w:cs="Tahoma"/>
          <w:b/>
          <w:bCs/>
          <w:color w:val="000000"/>
        </w:rPr>
        <w:t>Pzp</w:t>
      </w:r>
      <w:proofErr w:type="spellEnd"/>
      <w:r w:rsidRPr="00062152">
        <w:rPr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>(przetarg nieograniczony) </w:t>
      </w:r>
      <w:r w:rsidRPr="00062152">
        <w:rPr>
          <w:rFonts w:ascii="Tahoma" w:hAnsi="Tahoma" w:cs="Tahoma"/>
          <w:color w:val="000000"/>
        </w:rPr>
        <w:t>Tak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IV.3) Negocjacje z ogłoszeniem, dialog konkurencyjny, partnerstwo innowacyjne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IV.3.1) Informacje na temat negocjacji z ogłoszeniem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Minimalne wymagania, które mu</w:t>
      </w:r>
      <w:r>
        <w:rPr>
          <w:rFonts w:ascii="Tahoma" w:hAnsi="Tahoma" w:cs="Tahoma"/>
          <w:color w:val="000000"/>
        </w:rPr>
        <w:t>szą spełniać wszystkie oferty: </w:t>
      </w:r>
      <w:r w:rsidRPr="00062152">
        <w:rPr>
          <w:rFonts w:ascii="Tahoma" w:hAnsi="Tahoma" w:cs="Tahoma"/>
          <w:color w:val="000000"/>
        </w:rPr>
        <w:t>Przewidziane jest zastrzeżenie prawa do udzielenia zamówienia na podstawie ofert wstępnych bez przeprowadzenia negocjacji </w:t>
      </w:r>
      <w:r w:rsidRPr="00062152">
        <w:rPr>
          <w:rFonts w:ascii="Tahoma" w:hAnsi="Tahoma" w:cs="Tahoma"/>
          <w:color w:val="000000"/>
        </w:rPr>
        <w:br/>
        <w:t>Przewidziany jest podział negocjacji na etapy w celu ograniczenia liczby ofert: </w:t>
      </w:r>
      <w:r w:rsidRPr="00062152">
        <w:rPr>
          <w:rFonts w:ascii="Tahoma" w:hAnsi="Tahoma" w:cs="Tahoma"/>
          <w:color w:val="000000"/>
        </w:rPr>
        <w:br/>
        <w:t>Należy podać informacje na temat etapów nego</w:t>
      </w:r>
      <w:r>
        <w:rPr>
          <w:rFonts w:ascii="Tahoma" w:hAnsi="Tahoma" w:cs="Tahoma"/>
          <w:color w:val="000000"/>
        </w:rPr>
        <w:t>cjacji (w tym liczbę</w:t>
      </w:r>
      <w:r w:rsidR="000F3708">
        <w:rPr>
          <w:rFonts w:ascii="Tahoma" w:hAnsi="Tahoma" w:cs="Tahoma"/>
          <w:color w:val="000000"/>
        </w:rPr>
        <w:t xml:space="preserve"> etapów): Informacje dodatkowe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IV.3.2) Informacje na temat dialogu konkurencyjnego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Opis potrzeb i wymagań zamawiającego lub informacja o s</w:t>
      </w:r>
      <w:r>
        <w:rPr>
          <w:rFonts w:ascii="Tahoma" w:hAnsi="Tahoma" w:cs="Tahoma"/>
          <w:color w:val="000000"/>
        </w:rPr>
        <w:t>posobie uzyskania tego opisu: </w:t>
      </w:r>
      <w:r w:rsidRPr="00062152">
        <w:rPr>
          <w:rFonts w:ascii="Tahoma" w:hAnsi="Tahoma" w:cs="Tahoma"/>
          <w:color w:val="000000"/>
        </w:rPr>
        <w:t>Informacja o wysokości nagród dla wykonawców, którzy podczas dialogu konkurencyjnego przedstawili rozwiązania stanowiące podstawę do składania ofert, jeżeli za</w:t>
      </w:r>
      <w:r>
        <w:rPr>
          <w:rFonts w:ascii="Tahoma" w:hAnsi="Tahoma" w:cs="Tahoma"/>
          <w:color w:val="000000"/>
        </w:rPr>
        <w:t>mawiający przewiduje nagrody: </w:t>
      </w:r>
      <w:r w:rsidRPr="00062152">
        <w:rPr>
          <w:rFonts w:ascii="Tahoma" w:hAnsi="Tahoma" w:cs="Tahoma"/>
          <w:color w:val="000000"/>
        </w:rPr>
        <w:t>Wstę</w:t>
      </w:r>
      <w:r>
        <w:rPr>
          <w:rFonts w:ascii="Tahoma" w:hAnsi="Tahoma" w:cs="Tahoma"/>
          <w:color w:val="000000"/>
        </w:rPr>
        <w:t>pny harmonogram postępowania: </w:t>
      </w:r>
      <w:r w:rsidRPr="00062152">
        <w:rPr>
          <w:rFonts w:ascii="Tahoma" w:hAnsi="Tahoma" w:cs="Tahoma"/>
          <w:color w:val="000000"/>
        </w:rPr>
        <w:t>Podział dialogu na etapy w celu ograniczenia liczby rozwiązań: </w:t>
      </w:r>
      <w:r w:rsidRPr="00062152">
        <w:rPr>
          <w:rFonts w:ascii="Tahoma" w:hAnsi="Tahoma" w:cs="Tahoma"/>
          <w:color w:val="000000"/>
        </w:rPr>
        <w:br/>
        <w:t>Należy podać inform</w:t>
      </w:r>
      <w:r>
        <w:rPr>
          <w:rFonts w:ascii="Tahoma" w:hAnsi="Tahoma" w:cs="Tahoma"/>
          <w:color w:val="000000"/>
        </w:rPr>
        <w:t>acje na temat etapów dialogu: </w:t>
      </w:r>
      <w:r>
        <w:rPr>
          <w:rFonts w:ascii="Tahoma" w:hAnsi="Tahoma" w:cs="Tahoma"/>
          <w:color w:val="000000"/>
        </w:rPr>
        <w:br/>
        <w:t>Informacje dodatkowe: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IV.3.3) Informacje na temat partnerstwa innowacyjnego</w:t>
      </w:r>
      <w:r w:rsidRPr="00062152">
        <w:rPr>
          <w:rFonts w:ascii="Tahoma" w:hAnsi="Tahoma" w:cs="Tahoma"/>
          <w:color w:val="000000"/>
        </w:rPr>
        <w:t> </w:t>
      </w:r>
      <w:r w:rsidRPr="00062152">
        <w:rPr>
          <w:rFonts w:ascii="Tahoma" w:hAnsi="Tahoma" w:cs="Tahoma"/>
          <w:color w:val="000000"/>
        </w:rPr>
        <w:br/>
        <w:t>Elementy opisu przedmiotu zamówienia definiujące minimalne wymagania, którym muszą</w:t>
      </w:r>
      <w:r>
        <w:rPr>
          <w:rFonts w:ascii="Tahoma" w:hAnsi="Tahoma" w:cs="Tahoma"/>
          <w:color w:val="000000"/>
        </w:rPr>
        <w:t xml:space="preserve"> odpowiadać wszystkie oferty: </w:t>
      </w:r>
      <w:r w:rsidRPr="00062152">
        <w:rPr>
          <w:rFonts w:ascii="Tahoma" w:hAnsi="Tahoma" w:cs="Tahoma"/>
          <w:color w:val="000000"/>
        </w:rPr>
        <w:t>Podział negocjacji na etapy w celu ograniczeniu liczby ofert podlegających negocjacjom poprzez zastosowanie kryteriów oceny ofert wskazanych w specyfikacji i</w:t>
      </w:r>
      <w:r>
        <w:rPr>
          <w:rFonts w:ascii="Tahoma" w:hAnsi="Tahoma" w:cs="Tahoma"/>
          <w:color w:val="000000"/>
        </w:rPr>
        <w:t>stotnych warunków zamówienia: </w:t>
      </w:r>
      <w:r>
        <w:rPr>
          <w:rFonts w:ascii="Tahoma" w:hAnsi="Tahoma" w:cs="Tahoma"/>
          <w:color w:val="000000"/>
        </w:rPr>
        <w:br/>
        <w:t>Informacje dodatkowe: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IV.4) Licytacja elektroniczna </w:t>
      </w:r>
      <w:r w:rsidRPr="00062152">
        <w:rPr>
          <w:rFonts w:ascii="Tahoma" w:hAnsi="Tahoma" w:cs="Tahoma"/>
          <w:color w:val="000000"/>
        </w:rPr>
        <w:br/>
        <w:t>Adres strony internetowej, na której będzie prowadzona licytacja elektroniczna: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Adres strony internetowej, na której jest dostępny opis przedmiotu zamówienia w licytacji elektronicznej: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Wymagania dotyczące rejestracji i identyfikacji wykonawców w licytacji elektronicznej, w tym wymagania techniczne urządzeń informatycznych: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Sposób postępowania w toku licytacji elektronicznej, w tym określenie minimalnych wysokości postąpień: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Informacje o liczbie etapów licytacji elektronicznej i czasie ich trwania: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Czas trwania: </w:t>
      </w:r>
      <w:r w:rsidRPr="00062152">
        <w:rPr>
          <w:rFonts w:ascii="Tahoma" w:hAnsi="Tahoma" w:cs="Tahoma"/>
          <w:color w:val="000000"/>
        </w:rPr>
        <w:t>Wykonawcy, którzy nie złożyli nowych postąpień, zostaną zakwalifikowani do następnego etapu:</w:t>
      </w:r>
      <w:r>
        <w:rPr>
          <w:rFonts w:ascii="Tahoma" w:hAnsi="Tahoma" w:cs="Tahoma"/>
          <w:color w:val="000000"/>
        </w:rPr>
        <w:t xml:space="preserve"> </w:t>
      </w:r>
      <w:r w:rsidRPr="00062152">
        <w:rPr>
          <w:rFonts w:ascii="Tahoma" w:hAnsi="Tahoma" w:cs="Tahoma"/>
          <w:color w:val="000000"/>
        </w:rPr>
        <w:t>Termin składania wniosków o dopuszczenie do udziału w licytacji e</w:t>
      </w:r>
      <w:r w:rsidR="000F3708">
        <w:rPr>
          <w:rFonts w:ascii="Tahoma" w:hAnsi="Tahoma" w:cs="Tahoma"/>
          <w:color w:val="000000"/>
        </w:rPr>
        <w:t>lektronicznej: </w:t>
      </w:r>
      <w:r w:rsidR="000F3708">
        <w:rPr>
          <w:rFonts w:ascii="Tahoma" w:hAnsi="Tahoma" w:cs="Tahoma"/>
          <w:color w:val="000000"/>
        </w:rPr>
        <w:br/>
        <w:t>Data: godzina: </w:t>
      </w:r>
      <w:bookmarkStart w:id="0" w:name="_GoBack"/>
      <w:bookmarkEnd w:id="0"/>
      <w:r w:rsidRPr="00062152">
        <w:rPr>
          <w:rFonts w:ascii="Tahoma" w:hAnsi="Tahoma" w:cs="Tahoma"/>
          <w:color w:val="000000"/>
        </w:rPr>
        <w:t>Termin otwarcia licytacji elektronicznej: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Termin i warunki zamknięcia licytacji elektronicznej: </w:t>
      </w:r>
      <w:r w:rsidRPr="00062152">
        <w:rPr>
          <w:rFonts w:ascii="Tahoma" w:hAnsi="Tahoma" w:cs="Tahoma"/>
          <w:color w:val="000000"/>
        </w:rPr>
        <w:br/>
        <w:t>Istotne dla stron postanowienia, które zostaną wprowadzone do treści zawieranej umowy w sprawie zamówienia publicznego, albo ogólne warunki umowy, albo wzór umowy: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Wymagania dotyczące zabezpieczenia należytego wykonania umowy: </w:t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Informacje dodatkowe: </w:t>
      </w:r>
    </w:p>
    <w:p w:rsidR="002843AB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IV.5) ZMIANA UMOWY</w:t>
      </w:r>
      <w:r w:rsidR="002843AB">
        <w:rPr>
          <w:rFonts w:ascii="Tahoma" w:hAnsi="Tahoma" w:cs="Tahoma"/>
          <w:color w:val="000000"/>
        </w:rPr>
        <w:t> </w:t>
      </w:r>
    </w:p>
    <w:p w:rsidR="002843AB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Przewiduje się istotne zmiany postanowień zawartej umowy w stosunku do treści oferty, na podstawie której dokonano wyboru wykonawcy:</w:t>
      </w:r>
      <w:r w:rsidR="002843AB">
        <w:rPr>
          <w:rFonts w:ascii="Tahoma" w:hAnsi="Tahoma" w:cs="Tahoma"/>
          <w:color w:val="000000"/>
        </w:rPr>
        <w:t> Nie </w:t>
      </w:r>
    </w:p>
    <w:p w:rsidR="002843AB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color w:val="000000"/>
        </w:rPr>
        <w:t>Należy wskazać zakres, charakter zmian ora</w:t>
      </w:r>
      <w:r>
        <w:rPr>
          <w:rFonts w:ascii="Tahoma" w:hAnsi="Tahoma" w:cs="Tahoma"/>
          <w:color w:val="000000"/>
        </w:rPr>
        <w:t>z warunki wprowadzenia zmian: </w:t>
      </w:r>
      <w:r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IV.6) INFORMACJE ADMINISTRACYJNE </w:t>
      </w:r>
    </w:p>
    <w:p w:rsidR="000F3708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IV.6.1) Sposób udostępniania informacji o charakterze poufnym </w:t>
      </w:r>
      <w:r w:rsidRPr="00062152">
        <w:rPr>
          <w:rFonts w:ascii="Tahoma" w:hAnsi="Tahoma" w:cs="Tahoma"/>
          <w:i/>
          <w:iCs/>
          <w:color w:val="000000"/>
        </w:rPr>
        <w:t>(jeżeli dotyczy): </w:t>
      </w:r>
    </w:p>
    <w:p w:rsidR="000F3708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Środki służące ochronie informacji o charakterze poufnym</w:t>
      </w:r>
      <w:r w:rsidR="000F3708">
        <w:rPr>
          <w:rFonts w:ascii="Tahoma" w:hAnsi="Tahoma" w:cs="Tahoma"/>
          <w:color w:val="000000"/>
        </w:rPr>
        <w:t> </w:t>
      </w:r>
    </w:p>
    <w:p w:rsid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IV.6.2) Termin składania ofert lub wniosków o dopuszczenie do udziału w postępowaniu: </w:t>
      </w:r>
      <w:r w:rsidRPr="00062152">
        <w:rPr>
          <w:rFonts w:ascii="Tahoma" w:hAnsi="Tahoma" w:cs="Tahoma"/>
          <w:color w:val="000000"/>
        </w:rPr>
        <w:t>Dat</w:t>
      </w:r>
      <w:r w:rsidR="002843AB">
        <w:rPr>
          <w:rFonts w:ascii="Tahoma" w:hAnsi="Tahoma" w:cs="Tahoma"/>
          <w:color w:val="000000"/>
        </w:rPr>
        <w:t>a: 2019-09-12, godzina: 10:00, </w:t>
      </w:r>
      <w:r w:rsidRPr="00062152">
        <w:rPr>
          <w:rFonts w:ascii="Tahoma" w:hAnsi="Tahoma" w:cs="Tahoma"/>
          <w:color w:val="000000"/>
        </w:rPr>
        <w:t>Skrócenie terminu składania wniosków, ze względu na pilną potrzebę udzielenia zamówienia (przetarg nieograniczony, przetarg ograniczony, n</w:t>
      </w:r>
      <w:r w:rsidR="002843AB">
        <w:rPr>
          <w:rFonts w:ascii="Tahoma" w:hAnsi="Tahoma" w:cs="Tahoma"/>
          <w:color w:val="000000"/>
        </w:rPr>
        <w:t xml:space="preserve">egocjacje z </w:t>
      </w:r>
      <w:r>
        <w:rPr>
          <w:rFonts w:ascii="Tahoma" w:hAnsi="Tahoma" w:cs="Tahoma"/>
          <w:color w:val="000000"/>
        </w:rPr>
        <w:t xml:space="preserve">ogłoszeniem): Nie </w:t>
      </w:r>
      <w:r w:rsidR="002843AB">
        <w:rPr>
          <w:rFonts w:ascii="Tahoma" w:hAnsi="Tahoma" w:cs="Tahoma"/>
          <w:color w:val="000000"/>
        </w:rPr>
        <w:t>Wskazać powody: </w:t>
      </w:r>
      <w:r w:rsidRPr="00062152">
        <w:rPr>
          <w:rFonts w:ascii="Tahoma" w:hAnsi="Tahoma" w:cs="Tahoma"/>
          <w:color w:val="000000"/>
        </w:rPr>
        <w:t xml:space="preserve">Język lub języki, w jakich mogą być sporządzane oferty lub wnioski o dopuszczenie do udziału </w:t>
      </w:r>
      <w:r w:rsidR="000F3708">
        <w:rPr>
          <w:rFonts w:ascii="Tahoma" w:hAnsi="Tahoma" w:cs="Tahoma"/>
          <w:color w:val="000000"/>
        </w:rPr>
        <w:t>w postępowaniu </w:t>
      </w:r>
      <w:r>
        <w:rPr>
          <w:rFonts w:ascii="Tahoma" w:hAnsi="Tahoma" w:cs="Tahoma"/>
          <w:color w:val="000000"/>
        </w:rPr>
        <w:t> Język polski </w:t>
      </w:r>
    </w:p>
    <w:p w:rsidR="00062152" w:rsidRDefault="00062152" w:rsidP="00062152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IV.6.3) Termin związania ofertą: </w:t>
      </w:r>
      <w:r w:rsidRPr="00062152">
        <w:rPr>
          <w:rFonts w:ascii="Tahoma" w:hAnsi="Tahoma" w:cs="Tahoma"/>
          <w:color w:val="000000"/>
        </w:rPr>
        <w:t>do: okres w dniach: 30 (od ostatecznego terminu składania ofert) </w:t>
      </w:r>
      <w:r w:rsidRPr="00062152">
        <w:rPr>
          <w:rFonts w:ascii="Tahoma" w:hAnsi="Tahoma" w:cs="Tahoma"/>
          <w:color w:val="000000"/>
        </w:rPr>
        <w:br/>
      </w:r>
      <w:r w:rsidRPr="00062152">
        <w:rPr>
          <w:rFonts w:ascii="Tahoma" w:hAnsi="Tahoma" w:cs="Tahoma"/>
          <w:b/>
          <w:bCs/>
          <w:color w:val="00000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ahoma" w:hAnsi="Tahoma" w:cs="Tahoma"/>
          <w:color w:val="000000"/>
        </w:rPr>
        <w:t> Nie </w:t>
      </w:r>
    </w:p>
    <w:p w:rsidR="00062152" w:rsidRDefault="00062152" w:rsidP="00062152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062152">
        <w:rPr>
          <w:rFonts w:ascii="Tahoma" w:hAnsi="Tahoma" w:cs="Tahoma"/>
          <w:b/>
          <w:bCs/>
          <w:color w:val="00000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62152">
        <w:rPr>
          <w:rFonts w:ascii="Tahoma" w:hAnsi="Tahoma" w:cs="Tahoma"/>
          <w:color w:val="000000"/>
        </w:rPr>
        <w:t> Nie </w:t>
      </w:r>
      <w:r w:rsidRPr="00062152">
        <w:rPr>
          <w:rFonts w:ascii="Tahoma" w:hAnsi="Tahoma" w:cs="Tahoma"/>
          <w:color w:val="000000"/>
        </w:rPr>
        <w:br/>
      </w:r>
    </w:p>
    <w:p w:rsidR="00062152" w:rsidRPr="00062152" w:rsidRDefault="00062152" w:rsidP="00062152">
      <w:pPr>
        <w:shd w:val="clear" w:color="auto" w:fill="FFFFFF"/>
        <w:rPr>
          <w:rFonts w:ascii="Tahoma" w:hAnsi="Tahoma" w:cs="Tahoma"/>
        </w:rPr>
      </w:pPr>
    </w:p>
    <w:sectPr w:rsidR="00062152" w:rsidRPr="00062152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3708">
      <w:rPr>
        <w:noProof/>
      </w:rPr>
      <w:t>6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62152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3708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43AB"/>
    <w:rsid w:val="00285CD4"/>
    <w:rsid w:val="00290A46"/>
    <w:rsid w:val="002921EF"/>
    <w:rsid w:val="00294D12"/>
    <w:rsid w:val="0029525D"/>
    <w:rsid w:val="002A09EE"/>
    <w:rsid w:val="002A119A"/>
    <w:rsid w:val="002A3636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50F8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E4B6E"/>
    <w:rsid w:val="00EF0AC8"/>
    <w:rsid w:val="00EF518E"/>
    <w:rsid w:val="00F0060F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662CE"/>
    <w:rsid w:val="00F704AF"/>
    <w:rsid w:val="00F74431"/>
    <w:rsid w:val="00F8226D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7BA8-5402-4E08-916A-D7EE3BB1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112</TotalTime>
  <Pages>6</Pages>
  <Words>2348</Words>
  <Characters>16338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41</cp:revision>
  <cp:lastPrinted>2019-02-21T08:08:00Z</cp:lastPrinted>
  <dcterms:created xsi:type="dcterms:W3CDTF">2019-02-21T08:09:00Z</dcterms:created>
  <dcterms:modified xsi:type="dcterms:W3CDTF">2019-09-04T11:22:00Z</dcterms:modified>
</cp:coreProperties>
</file>