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0A6888" w:rsidRDefault="000A6888" w:rsidP="000A6888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 04 czerwca 2012 r.</w:t>
      </w:r>
    </w:p>
    <w:p w:rsidR="000A6888" w:rsidRPr="000A6888" w:rsidRDefault="000A6888" w:rsidP="000A6888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30/2012</w:t>
      </w:r>
    </w:p>
    <w:p w:rsidR="000A6888" w:rsidRDefault="000A6888" w:rsidP="000A6888">
      <w:pPr>
        <w:ind w:left="225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DOZ/EZ</w:t>
      </w:r>
      <w:r w:rsidRPr="00416F37">
        <w:rPr>
          <w:rFonts w:ascii="Tahoma" w:hAnsi="Tahoma" w:cs="Tahoma"/>
        </w:rPr>
        <w:t>/Z.P.</w:t>
      </w:r>
      <w:r>
        <w:rPr>
          <w:rFonts w:ascii="Tahoma" w:hAnsi="Tahoma" w:cs="Tahoma"/>
        </w:rPr>
        <w:t>30</w:t>
      </w:r>
      <w:r w:rsidRPr="00416F37">
        <w:rPr>
          <w:rFonts w:ascii="Tahoma" w:hAnsi="Tahoma" w:cs="Tahoma"/>
        </w:rPr>
        <w:t>/2540/</w:t>
      </w:r>
      <w:r>
        <w:rPr>
          <w:rFonts w:ascii="Tahoma" w:hAnsi="Tahoma" w:cs="Tahoma"/>
        </w:rPr>
        <w:t>11</w:t>
      </w:r>
      <w:r w:rsidRPr="00416F37">
        <w:rPr>
          <w:rFonts w:ascii="Tahoma" w:hAnsi="Tahoma" w:cs="Tahoma"/>
        </w:rPr>
        <w:t>/2012</w:t>
      </w:r>
      <w:r w:rsidRPr="00CC5545">
        <w:rPr>
          <w:rFonts w:ascii="Tahoma" w:hAnsi="Tahoma" w:cs="Tahoma"/>
          <w:color w:val="000000"/>
        </w:rPr>
        <w:t xml:space="preserve"> </w:t>
      </w:r>
    </w:p>
    <w:p w:rsidR="000A6888" w:rsidRDefault="000A6888" w:rsidP="000A6888">
      <w:pPr>
        <w:spacing w:after="280" w:line="420" w:lineRule="atLeast"/>
        <w:ind w:left="225" w:firstLine="483"/>
        <w:jc w:val="center"/>
        <w:rPr>
          <w:rFonts w:ascii="Tahoma" w:hAnsi="Tahoma" w:cs="Tahoma"/>
          <w:color w:val="000000"/>
        </w:rPr>
      </w:pPr>
    </w:p>
    <w:p w:rsidR="000A6888" w:rsidRPr="00237B56" w:rsidRDefault="000A6888" w:rsidP="000A6888">
      <w:pPr>
        <w:spacing w:after="280" w:line="420" w:lineRule="atLeast"/>
        <w:ind w:left="225" w:firstLine="483"/>
        <w:jc w:val="center"/>
        <w:rPr>
          <w:rFonts w:ascii="Tahoma" w:hAnsi="Tahoma" w:cs="Tahoma"/>
        </w:rPr>
      </w:pPr>
      <w:r w:rsidRPr="00237B56">
        <w:rPr>
          <w:rFonts w:ascii="Tahoma" w:hAnsi="Tahoma" w:cs="Tahoma"/>
          <w:color w:val="000000"/>
        </w:rPr>
        <w:t>OGŁOSZENIE O UDZIELENIU ZAMÓWIENIA – Usługi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Zamieszczanie ogłoszenia:</w:t>
      </w:r>
      <w:r w:rsidRPr="00237B56">
        <w:rPr>
          <w:rFonts w:ascii="Tahoma" w:hAnsi="Tahoma" w:cs="Tahoma"/>
          <w:color w:val="000000"/>
        </w:rPr>
        <w:t xml:space="preserve"> obowiązkowe. 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Ogłoszenie dotyczy:</w:t>
      </w:r>
      <w:r w:rsidRPr="00237B56">
        <w:rPr>
          <w:rFonts w:ascii="Tahoma" w:hAnsi="Tahoma" w:cs="Tahoma"/>
          <w:color w:val="000000"/>
        </w:rPr>
        <w:t xml:space="preserve"> zamówienia publicznego. 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Czy zamówienie było przedmiotem ogłoszenia w Biuletynie Zamówień Publicznych:</w:t>
      </w:r>
      <w:r w:rsidRPr="00237B56">
        <w:rPr>
          <w:rFonts w:ascii="Tahoma" w:hAnsi="Tahoma" w:cs="Tahoma"/>
          <w:color w:val="000000"/>
        </w:rPr>
        <w:t xml:space="preserve"> tak, numer ogłoszenia w BZP: 154072 - 2012r. </w:t>
      </w:r>
    </w:p>
    <w:p w:rsidR="000A6888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Czy w Biuletynie Zamówień Publicznych zostało zamieszczone ogłoszenie o zmianie ogłoszenia:</w:t>
      </w:r>
      <w:r w:rsidRPr="00237B56">
        <w:rPr>
          <w:rFonts w:ascii="Tahoma" w:hAnsi="Tahoma" w:cs="Tahoma"/>
          <w:color w:val="000000"/>
        </w:rPr>
        <w:t xml:space="preserve"> tak. </w:t>
      </w:r>
    </w:p>
    <w:p w:rsidR="000A6888" w:rsidRDefault="000A6888" w:rsidP="000A6888">
      <w:pPr>
        <w:spacing w:line="400" w:lineRule="atLeast"/>
        <w:ind w:left="225"/>
        <w:jc w:val="both"/>
        <w:rPr>
          <w:rFonts w:ascii="Tahoma" w:hAnsi="Tahoma" w:cs="Tahoma"/>
          <w:b/>
          <w:bCs/>
          <w:color w:val="000000"/>
        </w:rPr>
      </w:pPr>
      <w:r w:rsidRPr="00237B56">
        <w:rPr>
          <w:rFonts w:ascii="Tahoma" w:hAnsi="Tahoma" w:cs="Tahoma"/>
          <w:b/>
          <w:bCs/>
          <w:color w:val="000000"/>
          <w:u w:val="single"/>
        </w:rPr>
        <w:t>SEKCJA I: ZAMAWIAJĄCY</w:t>
      </w:r>
      <w:r w:rsidRPr="00237B56">
        <w:rPr>
          <w:rFonts w:ascii="Tahoma" w:hAnsi="Tahoma" w:cs="Tahoma"/>
          <w:b/>
          <w:bCs/>
          <w:color w:val="000000"/>
        </w:rPr>
        <w:t xml:space="preserve">I. </w:t>
      </w:r>
    </w:p>
    <w:p w:rsidR="000A6888" w:rsidRDefault="000A6888" w:rsidP="000A6888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1) NAZWA I ADRES:</w:t>
      </w:r>
      <w:r w:rsidRPr="00237B56">
        <w:rPr>
          <w:rFonts w:ascii="Tahoma" w:hAnsi="Tahoma" w:cs="Tahoma"/>
          <w:color w:val="000000"/>
        </w:rPr>
        <w:t xml:space="preserve"> Dolnośląski Wojewódzki Urząd Pracy w Wałbrzychu, ul. Ogrodowa 5b, 58-306 Wałbrzych, woj. dolnośląskie, tel. 74 88-66-500, faks 74 88-66-509.</w:t>
      </w:r>
    </w:p>
    <w:p w:rsidR="000A6888" w:rsidRDefault="000A6888" w:rsidP="000A6888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I. 2) RODZAJ ZAMAWIAJĄCEGO:</w:t>
      </w:r>
      <w:r w:rsidRPr="00237B56">
        <w:rPr>
          <w:rFonts w:ascii="Tahoma" w:hAnsi="Tahoma" w:cs="Tahoma"/>
          <w:color w:val="000000"/>
        </w:rPr>
        <w:t xml:space="preserve"> Administracja samorządowa.</w:t>
      </w:r>
    </w:p>
    <w:p w:rsidR="000A6888" w:rsidRDefault="000A6888" w:rsidP="000A6888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  <w:u w:val="single"/>
        </w:rPr>
        <w:t>SEKCJA II: PRZEDMIOT ZAMÓWIENIA</w:t>
      </w:r>
      <w:r>
        <w:rPr>
          <w:rFonts w:ascii="Tahoma" w:hAnsi="Tahoma" w:cs="Tahoma"/>
          <w:color w:val="000000"/>
        </w:rPr>
        <w:t xml:space="preserve"> </w:t>
      </w:r>
    </w:p>
    <w:p w:rsidR="000A6888" w:rsidRDefault="000A6888" w:rsidP="000A6888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II.1) Nazwa nadana zamówieniu przez zamawiającego:</w:t>
      </w:r>
      <w:r w:rsidRPr="00237B56">
        <w:rPr>
          <w:rFonts w:ascii="Tahoma" w:hAnsi="Tahoma" w:cs="Tahoma"/>
          <w:color w:val="000000"/>
        </w:rPr>
        <w:t xml:space="preserve"> Przedmiotowym zamówienia jest usługa wynajmu sali konferencyjnej z wyposażeniem oraz usługą gastronomiczną i transportową wraz z realizacją programu kulturowego na terenie miasta Wałbrzycha, Szczawna Zdrój na potrzeby Dolnośląskiego Wojewódzkiego Urzędu Pracy.</w:t>
      </w:r>
    </w:p>
    <w:p w:rsidR="000A6888" w:rsidRDefault="000A6888" w:rsidP="000A6888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II.2) Rodzaj zamówienia:</w:t>
      </w:r>
      <w:r w:rsidRPr="00237B56">
        <w:rPr>
          <w:rFonts w:ascii="Tahoma" w:hAnsi="Tahoma" w:cs="Tahoma"/>
          <w:color w:val="000000"/>
        </w:rPr>
        <w:t xml:space="preserve"> Usługi.</w:t>
      </w:r>
    </w:p>
    <w:p w:rsidR="000A6888" w:rsidRPr="00237B56" w:rsidRDefault="000A6888" w:rsidP="000A6888">
      <w:pPr>
        <w:spacing w:line="400" w:lineRule="atLeast"/>
        <w:ind w:left="225"/>
        <w:jc w:val="both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II.3) Określenie przedmiotu zamówienia:</w:t>
      </w:r>
      <w:r w:rsidRPr="00237B56">
        <w:rPr>
          <w:rFonts w:ascii="Tahoma" w:hAnsi="Tahoma" w:cs="Tahoma"/>
          <w:color w:val="000000"/>
        </w:rPr>
        <w:t xml:space="preserve"> Przedmiotem zamówienia jest usługa wynajmu sali konferencyjnej z wyposażeniem oraz usługą gastronomiczną i transportową wraz z realizacją programu kulturowego na terenie miasta Wałbrzycha, Szczawna Zdrój na potrzeby Dolnośląskiego Wojewódzkiego Urzędu Pracy. Usługa polega na kompleksowej obsłudze organizacyjnej spotkania partnerów projektu </w:t>
      </w:r>
      <w:proofErr w:type="spellStart"/>
      <w:r w:rsidRPr="00237B56">
        <w:rPr>
          <w:rFonts w:ascii="Tahoma" w:hAnsi="Tahoma" w:cs="Tahoma"/>
          <w:color w:val="000000"/>
        </w:rPr>
        <w:t>Improving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Employment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Opportunities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in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the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Labour</w:t>
      </w:r>
      <w:proofErr w:type="spellEnd"/>
      <w:r w:rsidRPr="00237B56">
        <w:rPr>
          <w:rFonts w:ascii="Tahoma" w:hAnsi="Tahoma" w:cs="Tahoma"/>
          <w:color w:val="000000"/>
        </w:rPr>
        <w:t xml:space="preserve"> Market for </w:t>
      </w:r>
      <w:proofErr w:type="spellStart"/>
      <w:r w:rsidRPr="00237B56">
        <w:rPr>
          <w:rFonts w:ascii="Tahoma" w:hAnsi="Tahoma" w:cs="Tahoma"/>
          <w:color w:val="000000"/>
        </w:rPr>
        <w:t>Marginalised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Communities</w:t>
      </w:r>
      <w:proofErr w:type="spellEnd"/>
      <w:r w:rsidRPr="00237B56">
        <w:rPr>
          <w:rFonts w:ascii="Tahoma" w:hAnsi="Tahoma" w:cs="Tahoma"/>
          <w:color w:val="000000"/>
        </w:rPr>
        <w:t xml:space="preserve"> realizowanego w ramach Programu Uczenie się przez całe życie - Leonardo da Vinci.</w:t>
      </w:r>
    </w:p>
    <w:p w:rsidR="000A6888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II.4) Wspólny Słownik Zamówień (CPV):</w:t>
      </w:r>
      <w:r w:rsidRPr="00237B56">
        <w:rPr>
          <w:rFonts w:ascii="Tahoma" w:hAnsi="Tahoma" w:cs="Tahoma"/>
          <w:color w:val="000000"/>
        </w:rPr>
        <w:t xml:space="preserve"> 55.00.00.00-0, 70.22.00.00-9, 60.10.00.00-9, 79.95.20.00-2, 79.95.21.00-3.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  <w:u w:val="single"/>
        </w:rPr>
        <w:t>SEKCJA III: PROCEDURA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lastRenderedPageBreak/>
        <w:t>III.1) TRYB UDZIELENIA ZAMÓWIENIA:</w:t>
      </w:r>
      <w:r w:rsidRPr="00237B56">
        <w:rPr>
          <w:rFonts w:ascii="Tahoma" w:hAnsi="Tahoma" w:cs="Tahoma"/>
          <w:color w:val="000000"/>
        </w:rPr>
        <w:t xml:space="preserve"> Przetarg nieograniczony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b/>
          <w:bCs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III.2) INFORMACJE ADMINISTRACYJNE</w:t>
      </w:r>
    </w:p>
    <w:p w:rsidR="000A6888" w:rsidRDefault="000A6888" w:rsidP="000A6888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Zamówienie dotyczy projektu/programu finansowanego ze środków Unii Europejskiej:</w:t>
      </w:r>
      <w:r w:rsidRPr="00237B56">
        <w:rPr>
          <w:rFonts w:ascii="Tahoma" w:hAnsi="Tahoma" w:cs="Tahoma"/>
          <w:color w:val="000000"/>
        </w:rPr>
        <w:t xml:space="preserve"> tak, </w:t>
      </w:r>
      <w:r w:rsidRPr="00237B56">
        <w:rPr>
          <w:rFonts w:ascii="Tahoma" w:hAnsi="Tahoma" w:cs="Tahoma"/>
          <w:b/>
          <w:bCs/>
          <w:color w:val="000000"/>
        </w:rPr>
        <w:t>projekt/program:</w:t>
      </w:r>
      <w:r w:rsidRPr="00237B56">
        <w:rPr>
          <w:rFonts w:ascii="Tahoma" w:hAnsi="Tahoma" w:cs="Tahoma"/>
          <w:color w:val="000000"/>
        </w:rPr>
        <w:t xml:space="preserve"> Przedmiot umowy jest realizowany w ramach projektu </w:t>
      </w:r>
      <w:proofErr w:type="spellStart"/>
      <w:r w:rsidRPr="00237B56">
        <w:rPr>
          <w:rFonts w:ascii="Tahoma" w:hAnsi="Tahoma" w:cs="Tahoma"/>
          <w:color w:val="000000"/>
        </w:rPr>
        <w:t>Improving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Employment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Opportunities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in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the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Labour</w:t>
      </w:r>
      <w:proofErr w:type="spellEnd"/>
      <w:r w:rsidRPr="00237B56">
        <w:rPr>
          <w:rFonts w:ascii="Tahoma" w:hAnsi="Tahoma" w:cs="Tahoma"/>
          <w:color w:val="000000"/>
        </w:rPr>
        <w:t xml:space="preserve"> Market for </w:t>
      </w:r>
      <w:proofErr w:type="spellStart"/>
      <w:r w:rsidRPr="00237B56">
        <w:rPr>
          <w:rFonts w:ascii="Tahoma" w:hAnsi="Tahoma" w:cs="Tahoma"/>
          <w:color w:val="000000"/>
        </w:rPr>
        <w:t>Marginalised</w:t>
      </w:r>
      <w:proofErr w:type="spellEnd"/>
      <w:r w:rsidRPr="00237B56">
        <w:rPr>
          <w:rFonts w:ascii="Tahoma" w:hAnsi="Tahoma" w:cs="Tahoma"/>
          <w:color w:val="000000"/>
        </w:rPr>
        <w:t xml:space="preserve"> </w:t>
      </w:r>
      <w:proofErr w:type="spellStart"/>
      <w:r w:rsidRPr="00237B56">
        <w:rPr>
          <w:rFonts w:ascii="Tahoma" w:hAnsi="Tahoma" w:cs="Tahoma"/>
          <w:color w:val="000000"/>
        </w:rPr>
        <w:t>Communities</w:t>
      </w:r>
      <w:proofErr w:type="spellEnd"/>
      <w:r w:rsidRPr="00237B56">
        <w:rPr>
          <w:rFonts w:ascii="Tahoma" w:hAnsi="Tahoma" w:cs="Tahoma"/>
          <w:color w:val="000000"/>
        </w:rPr>
        <w:t xml:space="preserve"> przy wsparciu finansowym Komisji Europejskiej w ramach programu Uczenie się przez całe życie - Leonardo da Vinci oraz budżetu wojew</w:t>
      </w:r>
      <w:r>
        <w:rPr>
          <w:rFonts w:ascii="Tahoma" w:hAnsi="Tahoma" w:cs="Tahoma"/>
          <w:color w:val="000000"/>
        </w:rPr>
        <w:t>ództwa dolnośląskiego na 2012r.</w:t>
      </w:r>
      <w:r w:rsidRPr="00237B56">
        <w:rPr>
          <w:rFonts w:ascii="Tahoma" w:hAnsi="Tahoma" w:cs="Tahoma"/>
          <w:color w:val="000000"/>
        </w:rPr>
        <w:t xml:space="preserve"> </w:t>
      </w:r>
    </w:p>
    <w:p w:rsidR="000A6888" w:rsidRDefault="000A6888" w:rsidP="000A6888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  <w:u w:val="single"/>
        </w:rPr>
        <w:t>SEKCJA IV: UDZIELENIE ZAMÓWIENIA</w:t>
      </w:r>
      <w:r>
        <w:rPr>
          <w:rFonts w:ascii="Tahoma" w:hAnsi="Tahoma" w:cs="Tahoma"/>
          <w:color w:val="000000"/>
        </w:rPr>
        <w:t xml:space="preserve"> </w:t>
      </w:r>
    </w:p>
    <w:p w:rsidR="000A6888" w:rsidRDefault="000A6888" w:rsidP="000A6888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IV.1) DATA UDZIELENIA ZAMÓWIENIA:</w:t>
      </w:r>
      <w:r w:rsidRPr="00237B56">
        <w:rPr>
          <w:rFonts w:ascii="Tahoma" w:hAnsi="Tahoma" w:cs="Tahoma"/>
          <w:color w:val="000000"/>
        </w:rPr>
        <w:t xml:space="preserve"> 30.05.2012.</w:t>
      </w:r>
    </w:p>
    <w:p w:rsidR="000A6888" w:rsidRDefault="000A6888" w:rsidP="000A6888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IV.2) LICZBA OTRZYMANYCH OFERT:</w:t>
      </w:r>
      <w:r w:rsidRPr="00237B56">
        <w:rPr>
          <w:rFonts w:ascii="Tahoma" w:hAnsi="Tahoma" w:cs="Tahoma"/>
          <w:color w:val="000000"/>
        </w:rPr>
        <w:t xml:space="preserve"> 4.</w:t>
      </w:r>
    </w:p>
    <w:p w:rsidR="000A6888" w:rsidRPr="00237B56" w:rsidRDefault="000A6888" w:rsidP="000A6888">
      <w:pPr>
        <w:numPr>
          <w:ilvl w:val="0"/>
          <w:numId w:val="16"/>
        </w:numPr>
        <w:spacing w:before="100" w:beforeAutospacing="1" w:after="100" w:afterAutospacing="1" w:line="400" w:lineRule="atLeast"/>
        <w:ind w:left="450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IV.3) LICZBA ODRZUCONYCH OFERT:</w:t>
      </w:r>
      <w:r w:rsidRPr="00237B56">
        <w:rPr>
          <w:rFonts w:ascii="Tahoma" w:hAnsi="Tahoma" w:cs="Tahoma"/>
          <w:color w:val="000000"/>
        </w:rPr>
        <w:t xml:space="preserve"> 0.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color w:val="000000"/>
        </w:rPr>
        <w:t>IV.4) NAZWA I ADRES WYKONAWCY, KTÓREMU UDZIELONO ZAMÓWIENIA:</w:t>
      </w:r>
    </w:p>
    <w:p w:rsidR="000A6888" w:rsidRPr="00237B56" w:rsidRDefault="000A6888" w:rsidP="000A6888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color w:val="000000"/>
        </w:rPr>
        <w:t>Tymoteuszem Gadomskim prowadzącym działalność gospodarczą pod nazwą ACORA, ul.</w:t>
      </w:r>
      <w:r>
        <w:rPr>
          <w:rFonts w:ascii="Tahoma" w:hAnsi="Tahoma" w:cs="Tahoma"/>
          <w:color w:val="000000"/>
        </w:rPr>
        <w:t xml:space="preserve"> </w:t>
      </w:r>
      <w:r w:rsidRPr="00237B56">
        <w:rPr>
          <w:rFonts w:ascii="Tahoma" w:hAnsi="Tahoma" w:cs="Tahoma"/>
          <w:color w:val="000000"/>
        </w:rPr>
        <w:t xml:space="preserve">Longinusa </w:t>
      </w:r>
      <w:proofErr w:type="spellStart"/>
      <w:r w:rsidRPr="00237B56">
        <w:rPr>
          <w:rFonts w:ascii="Tahoma" w:hAnsi="Tahoma" w:cs="Tahoma"/>
          <w:color w:val="000000"/>
        </w:rPr>
        <w:t>Podbipięty</w:t>
      </w:r>
      <w:proofErr w:type="spellEnd"/>
      <w:r w:rsidRPr="00237B56">
        <w:rPr>
          <w:rFonts w:ascii="Tahoma" w:hAnsi="Tahoma" w:cs="Tahoma"/>
          <w:color w:val="000000"/>
        </w:rPr>
        <w:t xml:space="preserve"> 2/14, 92-440 Łódź, kraj/woj. łódzkie. 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IV.5) Szacunkowa wartość zamówienia</w:t>
      </w:r>
      <w:r w:rsidRPr="00237B56">
        <w:rPr>
          <w:rFonts w:ascii="Tahoma" w:hAnsi="Tahoma" w:cs="Tahoma"/>
          <w:i/>
          <w:iCs/>
          <w:color w:val="000000"/>
        </w:rPr>
        <w:t xml:space="preserve"> (bez VAT)</w:t>
      </w:r>
      <w:r w:rsidRPr="00237B56">
        <w:rPr>
          <w:rFonts w:ascii="Tahoma" w:hAnsi="Tahoma" w:cs="Tahoma"/>
          <w:color w:val="000000"/>
        </w:rPr>
        <w:t>: 18599,30 PLN.</w:t>
      </w:r>
    </w:p>
    <w:p w:rsidR="000A6888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IV.6) INFORMACJA O CENIE WYBRANEJ OFERTY ORAZ O OFERTACH Z NAJNIŻSZĄ I NAJWYŻSZĄ CENĄ</w:t>
      </w:r>
    </w:p>
    <w:p w:rsidR="000A6888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Cena wybranej oferty:</w:t>
      </w:r>
      <w:r w:rsidRPr="00237B56">
        <w:rPr>
          <w:rFonts w:ascii="Tahoma" w:hAnsi="Tahoma" w:cs="Tahoma"/>
          <w:color w:val="000000"/>
        </w:rPr>
        <w:t xml:space="preserve"> 10300,00 </w:t>
      </w:r>
    </w:p>
    <w:p w:rsidR="000A6888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Oferta z najniższą ceną:</w:t>
      </w:r>
      <w:r w:rsidRPr="00237B56">
        <w:rPr>
          <w:rFonts w:ascii="Tahoma" w:hAnsi="Tahoma" w:cs="Tahoma"/>
          <w:color w:val="000000"/>
        </w:rPr>
        <w:t xml:space="preserve"> 10300,00</w:t>
      </w:r>
      <w:r w:rsidRPr="00237B56">
        <w:rPr>
          <w:rFonts w:ascii="Tahoma" w:hAnsi="Tahoma" w:cs="Tahoma"/>
          <w:b/>
          <w:bCs/>
          <w:color w:val="000000"/>
        </w:rPr>
        <w:t xml:space="preserve"> / Oferta z najwyższą ceną:</w:t>
      </w:r>
      <w:r w:rsidRPr="00237B56">
        <w:rPr>
          <w:rFonts w:ascii="Tahoma" w:hAnsi="Tahoma" w:cs="Tahoma"/>
          <w:color w:val="000000"/>
        </w:rPr>
        <w:t xml:space="preserve"> 19999,98 </w:t>
      </w:r>
    </w:p>
    <w:p w:rsidR="000A6888" w:rsidRPr="00237B56" w:rsidRDefault="000A6888" w:rsidP="000A6888">
      <w:pPr>
        <w:spacing w:line="400" w:lineRule="atLeast"/>
        <w:ind w:left="225"/>
        <w:rPr>
          <w:rFonts w:ascii="Tahoma" w:hAnsi="Tahoma" w:cs="Tahoma"/>
          <w:color w:val="000000"/>
        </w:rPr>
      </w:pPr>
      <w:r w:rsidRPr="00237B56">
        <w:rPr>
          <w:rFonts w:ascii="Tahoma" w:hAnsi="Tahoma" w:cs="Tahoma"/>
          <w:b/>
          <w:bCs/>
          <w:color w:val="000000"/>
        </w:rPr>
        <w:t>Waluta:</w:t>
      </w:r>
      <w:r w:rsidRPr="00237B56">
        <w:rPr>
          <w:rFonts w:ascii="Tahoma" w:hAnsi="Tahoma" w:cs="Tahoma"/>
          <w:color w:val="000000"/>
        </w:rPr>
        <w:t xml:space="preserve"> PLN. </w:t>
      </w:r>
    </w:p>
    <w:p w:rsidR="000A6888" w:rsidRPr="00237B56" w:rsidRDefault="000A6888" w:rsidP="000A6888">
      <w:pPr>
        <w:spacing w:after="280" w:line="420" w:lineRule="atLeast"/>
        <w:jc w:val="both"/>
        <w:rPr>
          <w:rFonts w:ascii="Tahoma" w:hAnsi="Tahoma" w:cs="Tahoma"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Pr="00E853B8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422BF" w:rsidRDefault="00A422BF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Default="00A55910" w:rsidP="00A55910">
      <w:pPr>
        <w:rPr>
          <w:rFonts w:ascii="Tahoma" w:hAnsi="Tahoma" w:cs="Tahoma"/>
          <w:b/>
          <w:bCs/>
        </w:rPr>
      </w:pPr>
    </w:p>
    <w:p w:rsidR="00A55910" w:rsidRPr="00EB18E0" w:rsidRDefault="00A55910" w:rsidP="00A55910">
      <w:pPr>
        <w:rPr>
          <w:rFonts w:ascii="Tahoma" w:hAnsi="Tahoma" w:cs="Tahoma"/>
          <w:b/>
          <w:bCs/>
        </w:rPr>
      </w:pPr>
    </w:p>
    <w:p w:rsidR="00D37FA2" w:rsidRDefault="00D37FA2">
      <w:pPr>
        <w:rPr>
          <w:rFonts w:ascii="Tahoma" w:hAnsi="Tahoma" w:cs="Tahoma"/>
          <w:b/>
          <w:bCs/>
        </w:rPr>
      </w:pPr>
    </w:p>
    <w:p w:rsidR="00A55910" w:rsidRDefault="00A55910"/>
    <w:sectPr w:rsidR="00A55910" w:rsidSect="00D37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10" w:rsidRDefault="00A55910" w:rsidP="00086032">
      <w:r>
        <w:separator/>
      </w:r>
    </w:p>
  </w:endnote>
  <w:endnote w:type="continuationSeparator" w:id="0">
    <w:p w:rsidR="00A55910" w:rsidRDefault="00A55910" w:rsidP="0008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10" w:rsidRDefault="00701D1F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1.65pt;margin-top:1.25pt;width:323.25pt;height:66.75pt;z-index:251662336" stroked="f">
          <v:textbox style="mso-next-textbox:#_x0000_s1027">
            <w:txbxContent>
              <w:p w:rsidR="00A55910" w:rsidRPr="0006553B" w:rsidRDefault="00A55910" w:rsidP="00086032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A55910" w:rsidRDefault="00A55910" w:rsidP="00086032"/>
            </w:txbxContent>
          </v:textbox>
        </v:shape>
      </w:pict>
    </w:r>
    <w:r w:rsidR="00A55910">
      <w:rPr>
        <w:noProof/>
      </w:rPr>
      <w:drawing>
        <wp:inline distT="0" distB="0" distL="0" distR="0">
          <wp:extent cx="1428750" cy="685800"/>
          <wp:effectExtent l="1905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10" w:rsidRDefault="00A55910" w:rsidP="00086032">
      <w:r>
        <w:separator/>
      </w:r>
    </w:p>
  </w:footnote>
  <w:footnote w:type="continuationSeparator" w:id="0">
    <w:p w:rsidR="00A55910" w:rsidRDefault="00A55910" w:rsidP="00086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10" w:rsidRDefault="00701D1F" w:rsidP="00EE5A41">
    <w:pPr>
      <w:pStyle w:val="Nagwek3"/>
      <w:ind w:left="2127" w:firstLine="709"/>
      <w:rPr>
        <w:b/>
        <w:bCs/>
        <w:sz w:val="18"/>
        <w:szCs w:val="32"/>
      </w:rPr>
    </w:pPr>
    <w:r w:rsidRPr="00701D1F">
      <w:rPr>
        <w:sz w:val="24"/>
      </w:rPr>
      <w:pict>
        <v:line id="_x0000_s1028" style="position:absolute;left:0;text-align:left;z-index:251664384" from="-.05pt,56.4pt" to="491.1pt,56.4pt" strokeweight="1.5pt">
          <w10:anchorlock/>
        </v:line>
      </w:pict>
    </w:r>
    <w:r w:rsidR="00A55910">
      <w:rPr>
        <w:b/>
        <w:bCs/>
        <w:sz w:val="18"/>
        <w:szCs w:val="32"/>
      </w:rPr>
      <w:t xml:space="preserve">       </w:t>
    </w:r>
    <w:r w:rsidR="00A55910" w:rsidRPr="00FD2B43">
      <w:rPr>
        <w:b/>
        <w:bCs/>
        <w:sz w:val="18"/>
        <w:szCs w:val="32"/>
      </w:rPr>
      <w:t>DOLNOŚLĄSKI WOJEWÓDZKI URZĄD PRACY</w:t>
    </w:r>
    <w:r w:rsidR="00A55910">
      <w:rPr>
        <w:b/>
        <w:bCs/>
        <w:sz w:val="18"/>
        <w:szCs w:val="32"/>
      </w:rPr>
      <w:t xml:space="preserve"> </w:t>
    </w:r>
  </w:p>
  <w:p w:rsidR="00A55910" w:rsidRDefault="00A55910" w:rsidP="00EE5A41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5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A55910" w:rsidRPr="00EE3644" w:rsidRDefault="00A55910" w:rsidP="00EE5A41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A55910" w:rsidRPr="00FD2B43" w:rsidRDefault="00A55910" w:rsidP="00EE5A41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A55910" w:rsidRPr="00EE5A41" w:rsidRDefault="00A55910" w:rsidP="00EE5A41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tel. 71 39 74 200   </w:t>
    </w:r>
    <w:proofErr w:type="spellStart"/>
    <w:r w:rsidRPr="00EE5A41">
      <w:rPr>
        <w:sz w:val="14"/>
      </w:rPr>
      <w:t>fax</w:t>
    </w:r>
    <w:proofErr w:type="spellEnd"/>
    <w:r w:rsidRPr="00EE5A41">
      <w:rPr>
        <w:sz w:val="14"/>
      </w:rPr>
      <w:t xml:space="preserve"> 71 39 74 202   e-mail: wroclaw.dwup@dwup.pl</w:t>
    </w:r>
  </w:p>
  <w:p w:rsidR="00A55910" w:rsidRDefault="00A55910">
    <w:pPr>
      <w:pStyle w:val="Nagwek"/>
    </w:pPr>
  </w:p>
  <w:p w:rsidR="00A55910" w:rsidRDefault="00A559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35E"/>
    <w:multiLevelType w:val="hybridMultilevel"/>
    <w:tmpl w:val="33189394"/>
    <w:lvl w:ilvl="0" w:tplc="2CC6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88E69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2625A"/>
    <w:multiLevelType w:val="multilevel"/>
    <w:tmpl w:val="9F4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252D"/>
    <w:multiLevelType w:val="multilevel"/>
    <w:tmpl w:val="F7C8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74D0C"/>
    <w:multiLevelType w:val="multilevel"/>
    <w:tmpl w:val="F21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E46D8"/>
    <w:multiLevelType w:val="multilevel"/>
    <w:tmpl w:val="1E0A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F59F3"/>
    <w:multiLevelType w:val="multilevel"/>
    <w:tmpl w:val="343C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02350"/>
    <w:multiLevelType w:val="multilevel"/>
    <w:tmpl w:val="CC2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66AE6"/>
    <w:multiLevelType w:val="hybridMultilevel"/>
    <w:tmpl w:val="3160B2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02E5D"/>
    <w:multiLevelType w:val="multilevel"/>
    <w:tmpl w:val="D970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21C26"/>
    <w:multiLevelType w:val="multilevel"/>
    <w:tmpl w:val="2EE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329ED"/>
    <w:multiLevelType w:val="singleLevel"/>
    <w:tmpl w:val="944CC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</w:abstractNum>
  <w:abstractNum w:abstractNumId="11">
    <w:nsid w:val="4CDC5B3E"/>
    <w:multiLevelType w:val="multilevel"/>
    <w:tmpl w:val="214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86623"/>
    <w:multiLevelType w:val="hybridMultilevel"/>
    <w:tmpl w:val="21424654"/>
    <w:lvl w:ilvl="0" w:tplc="905EDBA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6B22C27"/>
    <w:multiLevelType w:val="multilevel"/>
    <w:tmpl w:val="24E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21A7C"/>
    <w:multiLevelType w:val="multilevel"/>
    <w:tmpl w:val="599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132CE"/>
    <w:multiLevelType w:val="multilevel"/>
    <w:tmpl w:val="AFC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E67B7"/>
    <w:multiLevelType w:val="hybridMultilevel"/>
    <w:tmpl w:val="BE740CF2"/>
    <w:lvl w:ilvl="0" w:tplc="E77898B4">
      <w:start w:val="1"/>
      <w:numFmt w:val="decimal"/>
      <w:lvlText w:val="%1."/>
      <w:lvlJc w:val="left"/>
      <w:pPr>
        <w:tabs>
          <w:tab w:val="num" w:pos="-539"/>
        </w:tabs>
        <w:ind w:left="723" w:hanging="363"/>
      </w:pPr>
      <w:rPr>
        <w:sz w:val="20"/>
        <w:szCs w:val="20"/>
      </w:rPr>
    </w:lvl>
    <w:lvl w:ilvl="1" w:tplc="A9B8A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1"/>
  </w:num>
  <w:num w:numId="6">
    <w:abstractNumId w:val="8"/>
  </w:num>
  <w:num w:numId="7">
    <w:abstractNumId w:val="1"/>
  </w:num>
  <w:num w:numId="8">
    <w:abstractNumId w:val="3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7D3B"/>
    <w:rsid w:val="00037F31"/>
    <w:rsid w:val="00040211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67756"/>
    <w:rsid w:val="0007012E"/>
    <w:rsid w:val="00071495"/>
    <w:rsid w:val="00071F6E"/>
    <w:rsid w:val="00073622"/>
    <w:rsid w:val="000736CB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888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427"/>
    <w:rsid w:val="000E2C84"/>
    <w:rsid w:val="000E3761"/>
    <w:rsid w:val="000E3968"/>
    <w:rsid w:val="000E5D46"/>
    <w:rsid w:val="000E610C"/>
    <w:rsid w:val="000E6A9E"/>
    <w:rsid w:val="000E6F5C"/>
    <w:rsid w:val="000E7242"/>
    <w:rsid w:val="000E7607"/>
    <w:rsid w:val="000E7750"/>
    <w:rsid w:val="000E7920"/>
    <w:rsid w:val="000F1183"/>
    <w:rsid w:val="000F1D30"/>
    <w:rsid w:val="000F2020"/>
    <w:rsid w:val="000F203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FB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FE5"/>
    <w:rsid w:val="00241FFD"/>
    <w:rsid w:val="002428F0"/>
    <w:rsid w:val="00242EE4"/>
    <w:rsid w:val="00243CA6"/>
    <w:rsid w:val="002444FA"/>
    <w:rsid w:val="00244E85"/>
    <w:rsid w:val="00246366"/>
    <w:rsid w:val="0024796C"/>
    <w:rsid w:val="00247AD0"/>
    <w:rsid w:val="0025068E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B70B0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30AC"/>
    <w:rsid w:val="00503DD6"/>
    <w:rsid w:val="00503FD0"/>
    <w:rsid w:val="00504B76"/>
    <w:rsid w:val="00505D15"/>
    <w:rsid w:val="00506528"/>
    <w:rsid w:val="00506EC7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2C23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1832"/>
    <w:rsid w:val="00701D1F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B9A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25F9"/>
    <w:rsid w:val="007336AC"/>
    <w:rsid w:val="00733B7E"/>
    <w:rsid w:val="00733D56"/>
    <w:rsid w:val="0073463B"/>
    <w:rsid w:val="00734AC5"/>
    <w:rsid w:val="007352FA"/>
    <w:rsid w:val="00736A4A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782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05B0"/>
    <w:rsid w:val="007E1454"/>
    <w:rsid w:val="007E14A5"/>
    <w:rsid w:val="007E1763"/>
    <w:rsid w:val="007E1F6F"/>
    <w:rsid w:val="007E4386"/>
    <w:rsid w:val="007E520F"/>
    <w:rsid w:val="007E5713"/>
    <w:rsid w:val="007E5DA4"/>
    <w:rsid w:val="007E5EFB"/>
    <w:rsid w:val="007E5F5D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09A8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2B63"/>
    <w:rsid w:val="009331A9"/>
    <w:rsid w:val="00934B7C"/>
    <w:rsid w:val="00935B9C"/>
    <w:rsid w:val="009370C9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C90"/>
    <w:rsid w:val="009C210E"/>
    <w:rsid w:val="009C2740"/>
    <w:rsid w:val="009C27B3"/>
    <w:rsid w:val="009C29BB"/>
    <w:rsid w:val="009C2FC6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A25"/>
    <w:rsid w:val="00A33FD5"/>
    <w:rsid w:val="00A340E2"/>
    <w:rsid w:val="00A34313"/>
    <w:rsid w:val="00A34F60"/>
    <w:rsid w:val="00A407AF"/>
    <w:rsid w:val="00A40B55"/>
    <w:rsid w:val="00A4183B"/>
    <w:rsid w:val="00A422BF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5910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5BB3"/>
    <w:rsid w:val="00A7664E"/>
    <w:rsid w:val="00A76A6A"/>
    <w:rsid w:val="00A77173"/>
    <w:rsid w:val="00A77357"/>
    <w:rsid w:val="00A8019D"/>
    <w:rsid w:val="00A809EA"/>
    <w:rsid w:val="00A80E8B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D14"/>
    <w:rsid w:val="00AC2E88"/>
    <w:rsid w:val="00AC47CE"/>
    <w:rsid w:val="00AC52C3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332B"/>
    <w:rsid w:val="00BD3B6B"/>
    <w:rsid w:val="00BD4A33"/>
    <w:rsid w:val="00BD5D7D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782"/>
    <w:rsid w:val="00CA6424"/>
    <w:rsid w:val="00CA659F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266D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4405"/>
    <w:rsid w:val="00D14CC1"/>
    <w:rsid w:val="00D14F39"/>
    <w:rsid w:val="00D14F4A"/>
    <w:rsid w:val="00D15DDF"/>
    <w:rsid w:val="00D160C0"/>
    <w:rsid w:val="00D17004"/>
    <w:rsid w:val="00D17468"/>
    <w:rsid w:val="00D2290E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70DB"/>
    <w:rsid w:val="00E67E78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53B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18E0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86032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6032"/>
  </w:style>
  <w:style w:type="paragraph" w:styleId="Stopka">
    <w:name w:val="footer"/>
    <w:basedOn w:val="Normalny"/>
    <w:link w:val="StopkaZnak"/>
    <w:uiPriority w:val="99"/>
    <w:semiHidden/>
    <w:unhideWhenUsed/>
    <w:rsid w:val="00086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032"/>
  </w:style>
  <w:style w:type="paragraph" w:styleId="Tekstdymka">
    <w:name w:val="Balloon Text"/>
    <w:basedOn w:val="Normalny"/>
    <w:link w:val="TekstdymkaZnak"/>
    <w:uiPriority w:val="99"/>
    <w:semiHidden/>
    <w:unhideWhenUsed/>
    <w:rsid w:val="000860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E05B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5B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05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209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5910"/>
    <w:pPr>
      <w:ind w:left="225"/>
    </w:pPr>
    <w:rPr>
      <w:sz w:val="24"/>
      <w:szCs w:val="24"/>
    </w:rPr>
  </w:style>
  <w:style w:type="paragraph" w:customStyle="1" w:styleId="bold">
    <w:name w:val="bold"/>
    <w:basedOn w:val="Normalny"/>
    <w:rsid w:val="00A55910"/>
    <w:pPr>
      <w:ind w:left="225"/>
    </w:pPr>
    <w:rPr>
      <w:b/>
      <w:bCs/>
      <w:sz w:val="24"/>
      <w:szCs w:val="24"/>
    </w:rPr>
  </w:style>
  <w:style w:type="paragraph" w:customStyle="1" w:styleId="khtitle">
    <w:name w:val="kh_title"/>
    <w:basedOn w:val="Normalny"/>
    <w:rsid w:val="00A55910"/>
    <w:pPr>
      <w:spacing w:before="375" w:after="225"/>
    </w:pPr>
    <w:rPr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ezajdel</cp:lastModifiedBy>
  <cp:revision>11</cp:revision>
  <cp:lastPrinted>2012-05-14T10:31:00Z</cp:lastPrinted>
  <dcterms:created xsi:type="dcterms:W3CDTF">2012-05-10T08:24:00Z</dcterms:created>
  <dcterms:modified xsi:type="dcterms:W3CDTF">2012-06-04T08:28:00Z</dcterms:modified>
</cp:coreProperties>
</file>