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E" w:rsidRDefault="00FC324E" w:rsidP="00FC324E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29 maja 2015 r.</w:t>
      </w:r>
    </w:p>
    <w:p w:rsidR="00FC324E" w:rsidRDefault="00FC324E" w:rsidP="00FC324E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13/2015</w:t>
      </w:r>
    </w:p>
    <w:p w:rsidR="00FC324E" w:rsidRDefault="00FC324E" w:rsidP="00FC324E">
      <w:pPr>
        <w:rPr>
          <w:rFonts w:ascii="Tahoma" w:hAnsi="Tahoma" w:cs="Tahoma"/>
        </w:rPr>
      </w:pPr>
      <w:r>
        <w:rPr>
          <w:rFonts w:ascii="Tahoma" w:hAnsi="Tahoma" w:cs="Tahoma"/>
        </w:rPr>
        <w:t>DOZ/JS/Z.P.13/2540/13/2015</w:t>
      </w:r>
    </w:p>
    <w:p w:rsidR="00FC324E" w:rsidRDefault="00FC324E" w:rsidP="00FC324E">
      <w:pPr>
        <w:rPr>
          <w:rFonts w:ascii="Tahoma" w:hAnsi="Tahoma" w:cs="Tahoma"/>
        </w:rPr>
      </w:pPr>
    </w:p>
    <w:p w:rsidR="00FC324E" w:rsidRDefault="00FC324E" w:rsidP="00FC324E">
      <w:pPr>
        <w:shd w:val="clear" w:color="auto" w:fill="FFFFFF"/>
        <w:ind w:left="225"/>
        <w:jc w:val="right"/>
        <w:rPr>
          <w:rFonts w:ascii="Tahoma" w:hAnsi="Tahoma" w:cs="Tahoma"/>
          <w:b/>
          <w:bCs/>
          <w:color w:val="000000"/>
        </w:rPr>
      </w:pPr>
    </w:p>
    <w:p w:rsidR="00FC324E" w:rsidRDefault="00FC324E" w:rsidP="00FC324E">
      <w:pPr>
        <w:shd w:val="clear" w:color="auto" w:fill="FFFFFF"/>
        <w:ind w:left="993" w:hanging="993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Dotyczy: Przetarg nieograniczony na wykonanie usługi badania na temat oferty i możliwości odbywania praktyk i staży u dolnośląskich pracodawców.</w:t>
      </w:r>
    </w:p>
    <w:p w:rsidR="00FC324E" w:rsidRDefault="00FC324E" w:rsidP="00FC324E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FC324E" w:rsidRDefault="00FC324E" w:rsidP="00FC324E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FC324E" w:rsidRDefault="00FC324E" w:rsidP="00FC324E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(CPV):</w:t>
      </w:r>
      <w:r>
        <w:rPr>
          <w:rFonts w:ascii="Tahoma" w:hAnsi="Tahoma" w:cs="Tahoma"/>
          <w:b/>
          <w:color w:val="000000"/>
        </w:rPr>
        <w:t> </w:t>
      </w:r>
      <w:r>
        <w:rPr>
          <w:rFonts w:ascii="Tahoma" w:hAnsi="Tahoma" w:cs="Tahoma"/>
          <w:color w:val="000000"/>
        </w:rPr>
        <w:t>79300000-7, 79310000-0, 79315000-5, 79311200-9, 79800000-2, 55000000-0, 70220000-9.</w:t>
      </w:r>
    </w:p>
    <w:p w:rsidR="00FC324E" w:rsidRDefault="00FC324E" w:rsidP="00FC324E">
      <w:pPr>
        <w:shd w:val="clear" w:color="auto" w:fill="FFFFFF"/>
        <w:ind w:left="1134" w:hanging="992"/>
        <w:jc w:val="both"/>
        <w:rPr>
          <w:rFonts w:ascii="Tahoma" w:hAnsi="Tahoma" w:cs="Tahoma"/>
        </w:rPr>
      </w:pPr>
    </w:p>
    <w:p w:rsidR="00FC324E" w:rsidRDefault="00FC324E" w:rsidP="00FC324E">
      <w:pPr>
        <w:jc w:val="both"/>
        <w:rPr>
          <w:rFonts w:ascii="Tahoma" w:hAnsi="Tahoma" w:cs="Tahoma"/>
        </w:rPr>
      </w:pPr>
    </w:p>
    <w:p w:rsidR="00FC324E" w:rsidRDefault="00FC324E" w:rsidP="00FC32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 xml:space="preserve">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Prawo Zamówień Publicznych (tekst jednolity Dz. U. z 2013 r. poz. 907 ze zm.) zawiadamia, że w postępowaniu o udzielenie w/w zamówienia publicznego za najkorzystniejszą uznano ofertę firmy BIOSTAT Sp. z o.o. ul. Kościuszki 32/34 c4, 44-200 Rybnik, która spełnia warunki zawarte </w:t>
      </w:r>
      <w:r>
        <w:rPr>
          <w:rFonts w:ascii="Tahoma" w:hAnsi="Tahoma" w:cs="Tahoma"/>
        </w:rPr>
        <w:br/>
        <w:t>w SIWZ, oferuje realizację zadania za kwotę</w:t>
      </w:r>
      <w:r>
        <w:rPr>
          <w:rFonts w:ascii="Tahoma" w:hAnsi="Tahoma" w:cs="Tahoma"/>
          <w:color w:val="000000"/>
        </w:rPr>
        <w:t xml:space="preserve"> 39500,00 zł</w:t>
      </w:r>
      <w:r>
        <w:rPr>
          <w:rFonts w:ascii="Tahoma" w:hAnsi="Tahoma" w:cs="Tahoma"/>
        </w:rPr>
        <w:t xml:space="preserve"> i otrzymała najwyższą ilość punktów łącznie za kryterium „cena” oraz „sposób realizacji badania” tj. 95,88 pkt.</w:t>
      </w:r>
    </w:p>
    <w:p w:rsidR="00FC324E" w:rsidRDefault="00FC324E" w:rsidP="00FC324E">
      <w:pPr>
        <w:jc w:val="both"/>
        <w:rPr>
          <w:rFonts w:ascii="Tahoma" w:hAnsi="Tahoma" w:cs="Tahoma"/>
        </w:rPr>
      </w:pPr>
    </w:p>
    <w:p w:rsidR="00FC324E" w:rsidRDefault="00FC324E" w:rsidP="00FC324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zostały złożone oferty następujących firm:</w:t>
      </w:r>
    </w:p>
    <w:p w:rsidR="00FC324E" w:rsidRDefault="00FC324E" w:rsidP="00FC324E">
      <w:pPr>
        <w:ind w:firstLine="708"/>
        <w:jc w:val="both"/>
        <w:rPr>
          <w:rFonts w:ascii="Tahoma" w:hAnsi="Tahoma" w:cs="Tahoma"/>
        </w:rPr>
      </w:pPr>
    </w:p>
    <w:p w:rsidR="00FC324E" w:rsidRDefault="00FC324E" w:rsidP="00FC324E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398"/>
        <w:gridCol w:w="4659"/>
      </w:tblGrid>
      <w:tr w:rsidR="00FC324E" w:rsidTr="00FC32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Nazwa i adres Wykonawcy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FC324E" w:rsidRDefault="00FC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Ogółem punkty za:</w:t>
            </w:r>
          </w:p>
          <w:p w:rsidR="00FC324E" w:rsidRDefault="00FC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Kryterium „ cena  50 %” </w:t>
            </w:r>
          </w:p>
          <w:p w:rsidR="00FC324E" w:rsidRDefault="00FC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Kryterium „</w:t>
            </w:r>
            <w:r>
              <w:rPr>
                <w:rFonts w:ascii="Tahoma" w:hAnsi="Tahoma" w:cs="Tahoma"/>
              </w:rPr>
              <w:t>sposób realizacji badania</w:t>
            </w:r>
            <w:r>
              <w:rPr>
                <w:rFonts w:ascii="Tahoma" w:hAnsi="Tahoma" w:cs="Tahoma"/>
                <w:color w:val="000000"/>
              </w:rPr>
              <w:t xml:space="preserve"> 50%” </w:t>
            </w:r>
          </w:p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FC324E" w:rsidTr="00FC324E">
        <w:trPr>
          <w:trHeight w:val="6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BIOSTAT Sp. z o.o.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Kościuszki 32/34 c4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44-200 Rybnik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95,88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Asm</w:t>
            </w:r>
            <w:proofErr w:type="spellEnd"/>
            <w:r>
              <w:rPr>
                <w:rFonts w:ascii="Tahoma" w:hAnsi="Tahoma" w:cs="Tahoma"/>
              </w:rPr>
              <w:t xml:space="preserve"> Centrum Badań i Analiz Rynku Sp. z o.o.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Grunwaldzka 5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99-300 Kutno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--------------------------------------------------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Fundacja „Instytut Badań Rynkowych i Społecznych” 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Al. Jerozolimskie 96, 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00-807 Warszawa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71,54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Zachodniopomorska Pracownia Badawcza 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Marta Rzeczkowska-Owczarek 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al. Powstańców Wielkopolskich 33, </w:t>
            </w:r>
            <w:r>
              <w:rPr>
                <w:rFonts w:ascii="Tahoma" w:hAnsi="Tahoma" w:cs="Tahoma"/>
              </w:rPr>
              <w:br/>
              <w:t>70-11 Szczecin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62,65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GRUPA BIOSTAT Sp. z o.o.</w:t>
            </w:r>
          </w:p>
          <w:p w:rsidR="00FC324E" w:rsidRDefault="00FC324E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ul. Mieczyków nr 12, 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40-748 Katowice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82,61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MRW Anna Sojka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Mastalerza 26/13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44-100 Gliwice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82,22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Centrum Doradztwa Strategicznego s. c. </w:t>
            </w:r>
            <w:r>
              <w:rPr>
                <w:rFonts w:ascii="Tahoma" w:hAnsi="Tahoma" w:cs="Tahoma"/>
              </w:rPr>
              <w:br/>
              <w:t xml:space="preserve">D. Bieńkowska, C. </w:t>
            </w:r>
            <w:proofErr w:type="spellStart"/>
            <w:r>
              <w:rPr>
                <w:rFonts w:ascii="Tahoma" w:hAnsi="Tahoma" w:cs="Tahoma"/>
              </w:rPr>
              <w:t>Ulasiński</w:t>
            </w:r>
            <w:proofErr w:type="spellEnd"/>
            <w:r>
              <w:rPr>
                <w:rFonts w:ascii="Tahoma" w:hAnsi="Tahoma" w:cs="Tahoma"/>
              </w:rPr>
              <w:t xml:space="preserve">, J. Szymańska 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Włóczków 22/3 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30-103 Kraków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73,58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Research</w:t>
            </w:r>
            <w:proofErr w:type="spellEnd"/>
            <w:r>
              <w:rPr>
                <w:rFonts w:ascii="Tahoma" w:hAnsi="Tahoma" w:cs="Tahoma"/>
              </w:rPr>
              <w:t xml:space="preserve"> Park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Śliska 10/24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00-127 Warszawa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55,54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9.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T&amp;B INVESTMENT Sp. z o.o.</w:t>
            </w:r>
          </w:p>
          <w:p w:rsidR="00FC324E" w:rsidRDefault="00FC324E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Jana </w:t>
            </w:r>
            <w:proofErr w:type="spellStart"/>
            <w:r>
              <w:rPr>
                <w:rFonts w:ascii="Tahoma" w:hAnsi="Tahoma" w:cs="Tahoma"/>
                <w:lang w:val="en-US"/>
              </w:rPr>
              <w:t>Janowicza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2/11</w:t>
            </w:r>
          </w:p>
          <w:p w:rsidR="00FC324E" w:rsidRDefault="00FC324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10-692 Olsztyn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70,12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WYG PSDB Sp. z o.o. 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Bitwy Warszawskiej 1920r. </w:t>
            </w:r>
            <w:proofErr w:type="spellStart"/>
            <w:r>
              <w:rPr>
                <w:rFonts w:ascii="Tahoma" w:hAnsi="Tahoma" w:cs="Tahoma"/>
              </w:rPr>
              <w:t>nr</w:t>
            </w:r>
            <w:proofErr w:type="spellEnd"/>
            <w:r>
              <w:rPr>
                <w:rFonts w:ascii="Tahoma" w:hAnsi="Tahoma" w:cs="Tahoma"/>
              </w:rPr>
              <w:t>. 7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02-366 Warszawa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62,07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Fortlofty</w:t>
            </w:r>
            <w:proofErr w:type="spellEnd"/>
            <w:r>
              <w:rPr>
                <w:rFonts w:ascii="Tahoma" w:hAnsi="Tahoma" w:cs="Tahoma"/>
              </w:rPr>
              <w:t xml:space="preserve"> Sp. z o.o. k.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Koszary Funka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Kasprowicza 4, 10-220 Olsztyn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76,55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MAGAPP Józef Zając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Ul.Wyb</w:t>
            </w:r>
            <w:proofErr w:type="spellEnd"/>
            <w:r>
              <w:rPr>
                <w:rFonts w:ascii="Tahoma" w:hAnsi="Tahoma" w:cs="Tahoma"/>
              </w:rPr>
              <w:t>. Pasteura 17a/15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50-367 Wrocław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52,41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 PROFITS - DZIAŁ BADAŃ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Murna</w:t>
            </w:r>
            <w:proofErr w:type="spellEnd"/>
            <w:r>
              <w:rPr>
                <w:rFonts w:ascii="Tahoma" w:hAnsi="Tahoma" w:cs="Tahoma"/>
              </w:rPr>
              <w:t xml:space="preserve"> 3</w:t>
            </w:r>
          </w:p>
          <w:p w:rsidR="00FC324E" w:rsidRDefault="00FC32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61-771 Poznań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63,49</w:t>
            </w:r>
          </w:p>
        </w:tc>
      </w:tr>
      <w:tr w:rsidR="00FC324E" w:rsidTr="00FC324E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4E" w:rsidRDefault="00FC324E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Openfield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Sp. z o.o.</w:t>
            </w:r>
          </w:p>
          <w:p w:rsidR="00FC324E" w:rsidRDefault="00FC324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Ul.Ozimska4/7</w:t>
            </w:r>
          </w:p>
          <w:p w:rsidR="00FC324E" w:rsidRDefault="00FC324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45-057 Opole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4E" w:rsidRDefault="00FC324E">
            <w:pPr>
              <w:jc w:val="center"/>
              <w:rPr>
                <w:rFonts w:ascii="Tahoma" w:hAnsi="Tahoma"/>
              </w:rPr>
            </w:pPr>
          </w:p>
          <w:p w:rsidR="00FC324E" w:rsidRDefault="00FC32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93,35</w:t>
            </w:r>
          </w:p>
        </w:tc>
      </w:tr>
    </w:tbl>
    <w:p w:rsidR="00FC324E" w:rsidRDefault="00FC324E" w:rsidP="00FC324E">
      <w:pPr>
        <w:widowControl w:val="0"/>
        <w:autoSpaceDE w:val="0"/>
        <w:rPr>
          <w:rFonts w:ascii="Calibri" w:hAnsi="Calibri" w:cs="Tahoma"/>
          <w:color w:val="000000"/>
          <w:sz w:val="22"/>
          <w:szCs w:val="22"/>
        </w:rPr>
      </w:pPr>
    </w:p>
    <w:p w:rsidR="00FC324E" w:rsidRDefault="00FC324E" w:rsidP="00FC324E">
      <w:pPr>
        <w:jc w:val="both"/>
        <w:rPr>
          <w:rFonts w:ascii="Tahoma" w:hAnsi="Tahoma" w:cs="Tahoma"/>
        </w:rPr>
      </w:pPr>
    </w:p>
    <w:p w:rsidR="00FC324E" w:rsidRDefault="00FC324E" w:rsidP="00FC324E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1 pkt. 2) zawrze umowę w terminie nie krótszym niż 5 dni, o których mowa w art. 94 ust. 1 ustawy PZP </w:t>
      </w:r>
      <w:r>
        <w:rPr>
          <w:rFonts w:ascii="Tahoma" w:hAnsi="Tahoma" w:cs="Tahoma"/>
        </w:rPr>
        <w:t>tj. nie wcześniej niż w dniu 10.06.2015r.</w:t>
      </w:r>
    </w:p>
    <w:p w:rsidR="00FC324E" w:rsidRDefault="00FC324E" w:rsidP="00FC324E">
      <w:pPr>
        <w:ind w:firstLine="709"/>
        <w:jc w:val="both"/>
        <w:rPr>
          <w:rFonts w:ascii="Tahoma" w:hAnsi="Tahoma" w:cs="Tahoma"/>
        </w:rPr>
      </w:pPr>
    </w:p>
    <w:p w:rsidR="00FC324E" w:rsidRDefault="00FC324E" w:rsidP="00FC324E">
      <w:pPr>
        <w:rPr>
          <w:szCs w:val="22"/>
        </w:rPr>
      </w:pPr>
    </w:p>
    <w:p w:rsidR="00D80207" w:rsidRPr="00FC324E" w:rsidRDefault="00D80207" w:rsidP="00FC324E">
      <w:pPr>
        <w:rPr>
          <w:szCs w:val="22"/>
        </w:rPr>
      </w:pPr>
    </w:p>
    <w:sectPr w:rsidR="00D80207" w:rsidRPr="00FC324E" w:rsidSect="00D80207">
      <w:headerReference w:type="first" r:id="rId8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96" w:rsidRDefault="00826A96">
      <w:r>
        <w:separator/>
      </w:r>
    </w:p>
  </w:endnote>
  <w:endnote w:type="continuationSeparator" w:id="0">
    <w:p w:rsidR="00826A96" w:rsidRDefault="0082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96" w:rsidRDefault="00826A96">
      <w:r>
        <w:separator/>
      </w:r>
    </w:p>
  </w:footnote>
  <w:footnote w:type="continuationSeparator" w:id="0">
    <w:p w:rsidR="00826A96" w:rsidRDefault="0082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826A96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5852EC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8A4699" w:rsidP="00D21DC5">
    <w:pPr>
      <w:pStyle w:val="Nagwek8"/>
      <w:rPr>
        <w:sz w:val="14"/>
      </w:rPr>
    </w:pPr>
    <w:r w:rsidRPr="008A4699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E4462"/>
    <w:multiLevelType w:val="multilevel"/>
    <w:tmpl w:val="6D46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95BB7"/>
    <w:multiLevelType w:val="multilevel"/>
    <w:tmpl w:val="86C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6">
    <w:nsid w:val="2CA15D81"/>
    <w:multiLevelType w:val="multilevel"/>
    <w:tmpl w:val="DB7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2373B"/>
    <w:multiLevelType w:val="multilevel"/>
    <w:tmpl w:val="20CC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41F45"/>
    <w:multiLevelType w:val="multilevel"/>
    <w:tmpl w:val="99E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55A"/>
    <w:rsid w:val="000004B1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6F455A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26A96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699"/>
    <w:rsid w:val="008A48B8"/>
    <w:rsid w:val="008A537C"/>
    <w:rsid w:val="008A55AD"/>
    <w:rsid w:val="008D183E"/>
    <w:rsid w:val="008E7340"/>
    <w:rsid w:val="008F1113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E56A1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70C27"/>
    <w:rsid w:val="00D8007E"/>
    <w:rsid w:val="00D80207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2BAB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3D16"/>
    <w:rsid w:val="00FC324E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324E"/>
  </w:style>
  <w:style w:type="paragraph" w:styleId="Nagwek1">
    <w:name w:val="heading 1"/>
    <w:basedOn w:val="Normalny"/>
    <w:next w:val="Normalny"/>
    <w:qFormat/>
    <w:rsid w:val="006F455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F455A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F455A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6F455A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F455A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F455A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F455A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6F455A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455A"/>
    <w:pPr>
      <w:jc w:val="both"/>
    </w:pPr>
    <w:rPr>
      <w:sz w:val="28"/>
    </w:rPr>
  </w:style>
  <w:style w:type="paragraph" w:styleId="Tekstpodstawowywcity">
    <w:name w:val="Body Text Indent"/>
    <w:basedOn w:val="Normalny"/>
    <w:rsid w:val="006F455A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6F455A"/>
    <w:rPr>
      <w:sz w:val="28"/>
    </w:rPr>
  </w:style>
  <w:style w:type="paragraph" w:styleId="Tekstpodstawowywcity2">
    <w:name w:val="Body Text Indent 2"/>
    <w:basedOn w:val="Normalny"/>
    <w:rsid w:val="006F455A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6F455A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F2BAB"/>
  </w:style>
  <w:style w:type="paragraph" w:customStyle="1" w:styleId="khtitle">
    <w:name w:val="kh_title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EF2B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03A1-C9C7-4DE8-827D-6D6DA335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12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4</cp:revision>
  <cp:lastPrinted>2015-05-05T06:48:00Z</cp:lastPrinted>
  <dcterms:created xsi:type="dcterms:W3CDTF">2015-05-05T06:44:00Z</dcterms:created>
  <dcterms:modified xsi:type="dcterms:W3CDTF">2015-05-28T09:33:00Z</dcterms:modified>
</cp:coreProperties>
</file>